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NTGTable"/>
        <w:tblW w:w="11907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DE4D0"/>
        <w:tblLayout w:type="fixed"/>
        <w:tblLook w:val="04A0" w:firstRow="1" w:lastRow="0" w:firstColumn="1" w:lastColumn="0" w:noHBand="0" w:noVBand="1"/>
      </w:tblPr>
      <w:tblGrid>
        <w:gridCol w:w="11907"/>
      </w:tblGrid>
      <w:tr w:rsidR="00230D72" w:rsidRPr="007217AB" w:rsidTr="008F51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34"/>
          <w:tblHeader w:val="0"/>
        </w:trPr>
        <w:sdt>
          <w:sdtPr>
            <w:alias w:val="Title"/>
            <w:tag w:val=""/>
            <w:id w:val="1563207728"/>
            <w:placeholder>
              <w:docPart w:val="73F704F268A9487E918D2F21F11A6229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/>
          <w:sdtContent>
            <w:tc>
              <w:tcPr>
    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    <w:tcW w:w="11907" w:type="dxa"/>
                <w:tc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tl2br w:val="none" w:sz="0" w:space="0" w:color="auto"/>
                  <w:tr2bl w:val="none" w:sz="0" w:space="0" w:color="auto"/>
                </w:tcBorders>
                <w:shd w:val="clear" w:color="auto" w:fill="FDE4D0"/>
                <w:tcMar>
                  <w:left w:w="0" w:type="dxa"/>
                  <w:right w:w="0" w:type="dxa"/>
                </w:tcMar>
              </w:tcPr>
              <w:p w:rsidR="00230D72" w:rsidRPr="007217AB" w:rsidRDefault="00523375" w:rsidP="00FB1B82">
                <w:pPr>
                  <w:pStyle w:val="Title"/>
                </w:pPr>
                <w:r>
                  <w:t>Fact Sheet</w:t>
                </w:r>
                <w:r w:rsidR="00792094">
                  <w:t xml:space="preserve"> -</w:t>
                </w:r>
                <w:r w:rsidR="00FB1B82">
                  <w:t xml:space="preserve"> Youth Justice </w:t>
                </w:r>
                <w:r w:rsidR="0084644B">
                  <w:t>Legislation</w:t>
                </w:r>
                <w:r w:rsidR="00132A12">
                  <w:t xml:space="preserve"> </w:t>
                </w:r>
                <w:r w:rsidR="00FB1B82">
                  <w:t>Amendment Bill</w:t>
                </w:r>
                <w:r w:rsidR="00132A12">
                  <w:t xml:space="preserve"> 2018</w:t>
                </w:r>
              </w:p>
            </w:tc>
          </w:sdtContent>
        </w:sdt>
      </w:tr>
    </w:tbl>
    <w:p w:rsidR="00777181" w:rsidRPr="00BB47D6" w:rsidRDefault="00777181" w:rsidP="0084644B"/>
    <w:p w:rsidR="0084644B" w:rsidRPr="00BB47D6" w:rsidRDefault="000C4526" w:rsidP="0084644B">
      <w:r w:rsidRPr="00BB47D6">
        <w:t>The Youth Justice Legislation Amendment Bill addresses the issues which lead to the establishment of the Royal Commission into the Protection and Detention of Children in the Northern Territory.</w:t>
      </w:r>
    </w:p>
    <w:p w:rsidR="00413858" w:rsidRPr="003F4B97" w:rsidRDefault="00FB1B82" w:rsidP="00413858">
      <w:pPr>
        <w:pStyle w:val="Heading3"/>
        <w:rPr>
          <w:color w:val="CB6015"/>
          <w:sz w:val="32"/>
        </w:rPr>
      </w:pPr>
      <w:r w:rsidRPr="003F4B97">
        <w:rPr>
          <w:color w:val="CB6015"/>
          <w:sz w:val="32"/>
        </w:rPr>
        <w:t>What are the changes?</w:t>
      </w:r>
      <w:r w:rsidR="00413858" w:rsidRPr="003F4B97">
        <w:rPr>
          <w:color w:val="CB6015"/>
          <w:sz w:val="32"/>
        </w:rPr>
        <w:t xml:space="preserve"> </w:t>
      </w:r>
    </w:p>
    <w:p w:rsidR="00132A12" w:rsidRPr="003F4B97" w:rsidRDefault="00132A12" w:rsidP="00132A12">
      <w:pPr>
        <w:rPr>
          <w:lang w:eastAsia="en-AU"/>
        </w:rPr>
      </w:pPr>
      <w:r w:rsidRPr="003F4B97">
        <w:rPr>
          <w:lang w:eastAsia="en-AU"/>
        </w:rPr>
        <w:t xml:space="preserve">The Youth Justice </w:t>
      </w:r>
      <w:r w:rsidR="006134CE">
        <w:rPr>
          <w:lang w:eastAsia="en-AU"/>
        </w:rPr>
        <w:t xml:space="preserve">Legislation </w:t>
      </w:r>
      <w:r w:rsidRPr="003F4B97">
        <w:rPr>
          <w:lang w:eastAsia="en-AU"/>
        </w:rPr>
        <w:t>Amendment Bill</w:t>
      </w:r>
      <w:r w:rsidR="0084644B" w:rsidRPr="003F4B97">
        <w:rPr>
          <w:lang w:eastAsia="en-AU"/>
        </w:rPr>
        <w:t xml:space="preserve"> is designed to </w:t>
      </w:r>
      <w:r w:rsidR="0033511C" w:rsidRPr="003F4B97">
        <w:rPr>
          <w:lang w:eastAsia="en-AU"/>
        </w:rPr>
        <w:t>improve</w:t>
      </w:r>
      <w:r w:rsidR="001C11B7" w:rsidRPr="003F4B97">
        <w:rPr>
          <w:lang w:eastAsia="en-AU"/>
        </w:rPr>
        <w:t xml:space="preserve"> </w:t>
      </w:r>
      <w:r w:rsidR="00F67B27" w:rsidRPr="003F4B97">
        <w:rPr>
          <w:lang w:eastAsia="en-AU"/>
        </w:rPr>
        <w:t xml:space="preserve">the </w:t>
      </w:r>
      <w:r w:rsidR="001C11B7" w:rsidRPr="003F4B97">
        <w:rPr>
          <w:lang w:eastAsia="en-AU"/>
        </w:rPr>
        <w:t>conditions and treatment of vulnerable</w:t>
      </w:r>
      <w:r w:rsidR="0033511C" w:rsidRPr="003F4B97">
        <w:rPr>
          <w:lang w:eastAsia="en-AU"/>
        </w:rPr>
        <w:t xml:space="preserve"> children and</w:t>
      </w:r>
      <w:bookmarkStart w:id="0" w:name="_GoBack"/>
      <w:bookmarkEnd w:id="0"/>
      <w:r w:rsidR="0033511C" w:rsidRPr="003F4B97">
        <w:rPr>
          <w:lang w:eastAsia="en-AU"/>
        </w:rPr>
        <w:t xml:space="preserve"> young people in detention.</w:t>
      </w:r>
    </w:p>
    <w:p w:rsidR="00FC63CB" w:rsidRPr="003F4B97" w:rsidRDefault="00FC63CB" w:rsidP="00132A12">
      <w:pPr>
        <w:rPr>
          <w:lang w:eastAsia="en-AU"/>
        </w:rPr>
      </w:pPr>
      <w:r w:rsidRPr="003F4B97">
        <w:rPr>
          <w:lang w:eastAsia="en-AU"/>
        </w:rPr>
        <w:t xml:space="preserve">The Bill will make amendments to the </w:t>
      </w:r>
      <w:r w:rsidRPr="003F4B97">
        <w:rPr>
          <w:i/>
          <w:lang w:eastAsia="en-AU"/>
        </w:rPr>
        <w:t>Youth Justice Act</w:t>
      </w:r>
      <w:r w:rsidRPr="003F4B97">
        <w:rPr>
          <w:lang w:eastAsia="en-AU"/>
        </w:rPr>
        <w:t xml:space="preserve"> and the Youth Justice Regulations and addresses seven of the key Royal Commission </w:t>
      </w:r>
      <w:hyperlink r:id="rId11" w:history="1">
        <w:r w:rsidRPr="003F4B97">
          <w:rPr>
            <w:rStyle w:val="Hyperlink"/>
            <w:lang w:eastAsia="en-AU"/>
          </w:rPr>
          <w:t>recommendations.</w:t>
        </w:r>
      </w:hyperlink>
    </w:p>
    <w:p w:rsidR="00FC63CB" w:rsidRPr="003F4B97" w:rsidRDefault="00FC63CB" w:rsidP="00132A12">
      <w:pPr>
        <w:rPr>
          <w:lang w:eastAsia="en-AU"/>
        </w:rPr>
      </w:pPr>
      <w:r w:rsidRPr="003F4B97">
        <w:rPr>
          <w:lang w:eastAsia="en-AU"/>
        </w:rPr>
        <w:t>Th</w:t>
      </w:r>
      <w:r w:rsidR="00D5454F" w:rsidRPr="003F4B97">
        <w:rPr>
          <w:lang w:eastAsia="en-AU"/>
        </w:rPr>
        <w:t>ese changes will:</w:t>
      </w:r>
      <w:r w:rsidRPr="003F4B97">
        <w:rPr>
          <w:lang w:eastAsia="en-AU"/>
        </w:rPr>
        <w:t xml:space="preserve"> </w:t>
      </w:r>
    </w:p>
    <w:p w:rsidR="00F67B27" w:rsidRPr="003F4B97" w:rsidRDefault="00A93DA5" w:rsidP="00F67B27">
      <w:pPr>
        <w:pStyle w:val="ListParagraph"/>
        <w:numPr>
          <w:ilvl w:val="0"/>
          <w:numId w:val="17"/>
        </w:numPr>
        <w:spacing w:after="0"/>
        <w:contextualSpacing/>
        <w:rPr>
          <w:rFonts w:cs="Arial"/>
        </w:rPr>
      </w:pPr>
      <w:r w:rsidRPr="003F4B97">
        <w:rPr>
          <w:rFonts w:cs="Arial"/>
        </w:rPr>
        <w:t>prohibit</w:t>
      </w:r>
      <w:r w:rsidR="00F67B27" w:rsidRPr="003F4B97">
        <w:rPr>
          <w:rFonts w:cs="Arial"/>
        </w:rPr>
        <w:t xml:space="preserve"> the use of force, restraints and isolation for the purposes of disciplining a child or young person in detention</w:t>
      </w:r>
    </w:p>
    <w:p w:rsidR="00F67B27" w:rsidRPr="003F4B97" w:rsidRDefault="00A93DA5" w:rsidP="00F67B27">
      <w:pPr>
        <w:pStyle w:val="ListParagraph"/>
        <w:numPr>
          <w:ilvl w:val="0"/>
          <w:numId w:val="17"/>
        </w:numPr>
        <w:spacing w:after="160"/>
        <w:contextualSpacing/>
        <w:rPr>
          <w:rFonts w:cs="Arial"/>
        </w:rPr>
      </w:pPr>
      <w:r w:rsidRPr="003F4B97">
        <w:rPr>
          <w:rFonts w:cs="Arial"/>
        </w:rPr>
        <w:t xml:space="preserve">clearly define and </w:t>
      </w:r>
      <w:r w:rsidR="008151D0" w:rsidRPr="003F4B97">
        <w:rPr>
          <w:rFonts w:cs="Arial"/>
        </w:rPr>
        <w:t>limit</w:t>
      </w:r>
      <w:r w:rsidR="00F67B27" w:rsidRPr="003F4B97">
        <w:rPr>
          <w:rFonts w:cs="Arial"/>
        </w:rPr>
        <w:t xml:space="preserve"> the circumstances upon when and how the use of force and restraints can be used towards young people in detention; </w:t>
      </w:r>
    </w:p>
    <w:p w:rsidR="00F67B27" w:rsidRPr="003F4B97" w:rsidRDefault="00A93DA5" w:rsidP="00F67B27">
      <w:pPr>
        <w:pStyle w:val="ListParagraph"/>
        <w:numPr>
          <w:ilvl w:val="0"/>
          <w:numId w:val="17"/>
        </w:numPr>
        <w:spacing w:before="240" w:after="160"/>
        <w:contextualSpacing/>
        <w:rPr>
          <w:rFonts w:cs="Arial"/>
        </w:rPr>
      </w:pPr>
      <w:r w:rsidRPr="003F4B97">
        <w:rPr>
          <w:rFonts w:cs="Arial"/>
        </w:rPr>
        <w:t>regulate and restrict</w:t>
      </w:r>
      <w:r w:rsidR="00F67B27" w:rsidRPr="003F4B97">
        <w:rPr>
          <w:rFonts w:cs="Arial"/>
        </w:rPr>
        <w:t xml:space="preserve"> the circumstances </w:t>
      </w:r>
      <w:r w:rsidRPr="003F4B97">
        <w:rPr>
          <w:rFonts w:cs="Arial"/>
        </w:rPr>
        <w:t>when</w:t>
      </w:r>
      <w:r w:rsidR="00F67B27" w:rsidRPr="003F4B97">
        <w:rPr>
          <w:rFonts w:cs="Arial"/>
        </w:rPr>
        <w:t xml:space="preserve"> strip searches can be conducted; and</w:t>
      </w:r>
    </w:p>
    <w:p w:rsidR="00F67B27" w:rsidRPr="003F4B97" w:rsidRDefault="00A93DA5" w:rsidP="00F67B27">
      <w:pPr>
        <w:pStyle w:val="ListParagraph"/>
        <w:numPr>
          <w:ilvl w:val="0"/>
          <w:numId w:val="17"/>
        </w:numPr>
        <w:spacing w:before="240" w:after="160"/>
        <w:contextualSpacing/>
        <w:rPr>
          <w:rFonts w:cs="Arial"/>
        </w:rPr>
      </w:pPr>
      <w:proofErr w:type="gramStart"/>
      <w:r w:rsidRPr="003F4B97">
        <w:rPr>
          <w:rFonts w:cs="Arial"/>
        </w:rPr>
        <w:t>prohibit</w:t>
      </w:r>
      <w:proofErr w:type="gramEnd"/>
      <w:r w:rsidR="00F67B27" w:rsidRPr="003F4B97">
        <w:rPr>
          <w:rFonts w:cs="Arial"/>
        </w:rPr>
        <w:t xml:space="preserve"> the isolation</w:t>
      </w:r>
      <w:r w:rsidRPr="003F4B97">
        <w:rPr>
          <w:rFonts w:cs="Arial"/>
        </w:rPr>
        <w:t xml:space="preserve"> of young people, and clarify</w:t>
      </w:r>
      <w:r w:rsidR="00F67B27" w:rsidRPr="003F4B97">
        <w:rPr>
          <w:rFonts w:cs="Arial"/>
        </w:rPr>
        <w:t xml:space="preserve"> the circumstances and ways in which young people can be separated when in detention. </w:t>
      </w:r>
    </w:p>
    <w:p w:rsidR="0077704A" w:rsidRPr="003F4B97" w:rsidRDefault="000A1F9B" w:rsidP="0077704A">
      <w:pPr>
        <w:pStyle w:val="Heading3"/>
        <w:rPr>
          <w:color w:val="CB6015"/>
          <w:sz w:val="32"/>
        </w:rPr>
      </w:pPr>
      <w:r w:rsidRPr="003F4B97">
        <w:rPr>
          <w:color w:val="CB6015"/>
          <w:sz w:val="32"/>
        </w:rPr>
        <w:t xml:space="preserve">Why is </w:t>
      </w:r>
      <w:r w:rsidR="0095740A" w:rsidRPr="003F4B97">
        <w:rPr>
          <w:color w:val="CB6015"/>
          <w:sz w:val="32"/>
        </w:rPr>
        <w:t>the law being</w:t>
      </w:r>
      <w:r w:rsidRPr="003F4B97">
        <w:rPr>
          <w:color w:val="CB6015"/>
          <w:sz w:val="32"/>
        </w:rPr>
        <w:t xml:space="preserve"> changed?</w:t>
      </w:r>
    </w:p>
    <w:p w:rsidR="00570CD3" w:rsidRPr="003F4B97" w:rsidRDefault="00570CD3" w:rsidP="00570CD3">
      <w:pPr>
        <w:rPr>
          <w:rFonts w:cs="Futura PT Book"/>
          <w:color w:val="000000"/>
        </w:rPr>
      </w:pPr>
      <w:r w:rsidRPr="003F4B97">
        <w:rPr>
          <w:rFonts w:cs="Futura PT Book"/>
          <w:color w:val="000000"/>
        </w:rPr>
        <w:t>The</w:t>
      </w:r>
      <w:r w:rsidR="000A1F9B" w:rsidRPr="003F4B97">
        <w:rPr>
          <w:rFonts w:cs="Futura PT Book"/>
          <w:color w:val="000000"/>
        </w:rPr>
        <w:t xml:space="preserve"> Royal Commission’s</w:t>
      </w:r>
      <w:r w:rsidRPr="003F4B97">
        <w:rPr>
          <w:rFonts w:cs="Futura PT Book"/>
          <w:color w:val="000000"/>
        </w:rPr>
        <w:t xml:space="preserve"> inquiry into the detention and care and protection systems of the Northern Territory revealed systemic and shocking failures.</w:t>
      </w:r>
    </w:p>
    <w:p w:rsidR="000A1F9B" w:rsidRPr="003F4B97" w:rsidRDefault="000A1F9B" w:rsidP="000A1F9B">
      <w:r w:rsidRPr="003F4B97">
        <w:t xml:space="preserve">The current law authorises the use of force, restraints and isolation for the purposes of disciplining a child or young person in detention with minimal safeguards to protect their wellbeing. </w:t>
      </w:r>
    </w:p>
    <w:p w:rsidR="0077704A" w:rsidRPr="003F4B97" w:rsidRDefault="0095740A" w:rsidP="0077704A">
      <w:pPr>
        <w:pStyle w:val="Heading3"/>
        <w:rPr>
          <w:color w:val="CB6015"/>
          <w:sz w:val="32"/>
        </w:rPr>
      </w:pPr>
      <w:r w:rsidRPr="003F4B97">
        <w:rPr>
          <w:color w:val="CB6015"/>
          <w:sz w:val="32"/>
        </w:rPr>
        <w:t>How will the changes be implemented?</w:t>
      </w:r>
    </w:p>
    <w:p w:rsidR="007567E7" w:rsidRDefault="0095740A" w:rsidP="0095740A">
      <w:pPr>
        <w:rPr>
          <w:lang w:eastAsia="en-AU"/>
        </w:rPr>
      </w:pPr>
      <w:r w:rsidRPr="003F4B97">
        <w:rPr>
          <w:lang w:eastAsia="en-AU"/>
        </w:rPr>
        <w:t xml:space="preserve">All Youth Justice Officers </w:t>
      </w:r>
      <w:r w:rsidR="00B80977" w:rsidRPr="003F4B97">
        <w:rPr>
          <w:lang w:eastAsia="en-AU"/>
        </w:rPr>
        <w:t>are working towards a</w:t>
      </w:r>
      <w:r w:rsidRPr="003F4B97">
        <w:rPr>
          <w:lang w:eastAsia="en-AU"/>
        </w:rPr>
        <w:t xml:space="preserve"> Certifica</w:t>
      </w:r>
      <w:r w:rsidR="00FF1711">
        <w:rPr>
          <w:lang w:eastAsia="en-AU"/>
        </w:rPr>
        <w:t xml:space="preserve">te IV in Youth Justice </w:t>
      </w:r>
      <w:proofErr w:type="gramStart"/>
      <w:r w:rsidR="007567E7">
        <w:rPr>
          <w:lang w:eastAsia="en-AU"/>
        </w:rPr>
        <w:t>qualification</w:t>
      </w:r>
      <w:proofErr w:type="gramEnd"/>
      <w:r w:rsidR="007567E7">
        <w:rPr>
          <w:lang w:eastAsia="en-AU"/>
        </w:rPr>
        <w:t xml:space="preserve">, with additional training </w:t>
      </w:r>
      <w:r w:rsidR="00352428">
        <w:rPr>
          <w:lang w:eastAsia="en-AU"/>
        </w:rPr>
        <w:t>focussing</w:t>
      </w:r>
      <w:r w:rsidR="007567E7">
        <w:rPr>
          <w:lang w:eastAsia="en-AU"/>
        </w:rPr>
        <w:t xml:space="preserve"> on restorative practice and trauma informed care.</w:t>
      </w:r>
    </w:p>
    <w:p w:rsidR="00B80977" w:rsidRPr="003F4B97" w:rsidRDefault="00B80977" w:rsidP="0095740A">
      <w:pPr>
        <w:rPr>
          <w:lang w:eastAsia="en-AU"/>
        </w:rPr>
      </w:pPr>
      <w:r w:rsidRPr="003F4B97">
        <w:rPr>
          <w:lang w:eastAsia="en-AU"/>
        </w:rPr>
        <w:t>Territory Families Training Advisory Group is</w:t>
      </w:r>
      <w:r w:rsidR="004856DA">
        <w:rPr>
          <w:lang w:eastAsia="en-AU"/>
        </w:rPr>
        <w:t xml:space="preserve"> also</w:t>
      </w:r>
      <w:r w:rsidRPr="003F4B97">
        <w:rPr>
          <w:lang w:eastAsia="en-AU"/>
        </w:rPr>
        <w:t xml:space="preserve"> reviewing further</w:t>
      </w:r>
      <w:r w:rsidR="005375C4" w:rsidRPr="003F4B97">
        <w:rPr>
          <w:color w:val="FF0000"/>
          <w:lang w:eastAsia="en-AU"/>
        </w:rPr>
        <w:t xml:space="preserve"> </w:t>
      </w:r>
      <w:r w:rsidR="005375C4" w:rsidRPr="003F4B97">
        <w:rPr>
          <w:lang w:eastAsia="en-AU"/>
        </w:rPr>
        <w:t xml:space="preserve">conflict </w:t>
      </w:r>
      <w:r w:rsidRPr="003F4B97">
        <w:rPr>
          <w:lang w:eastAsia="en-AU"/>
        </w:rPr>
        <w:t xml:space="preserve">management training to </w:t>
      </w:r>
      <w:proofErr w:type="gramStart"/>
      <w:r w:rsidRPr="003F4B97">
        <w:rPr>
          <w:lang w:eastAsia="en-AU"/>
        </w:rPr>
        <w:t>ensure</w:t>
      </w:r>
      <w:proofErr w:type="gramEnd"/>
      <w:r w:rsidRPr="003F4B97">
        <w:rPr>
          <w:lang w:eastAsia="en-AU"/>
        </w:rPr>
        <w:t xml:space="preserve"> it complies with the proposed amendments.</w:t>
      </w:r>
    </w:p>
    <w:p w:rsidR="00E328E5" w:rsidRDefault="0095740A" w:rsidP="0095740A">
      <w:pPr>
        <w:rPr>
          <w:lang w:eastAsia="en-AU"/>
        </w:rPr>
      </w:pPr>
      <w:r w:rsidRPr="003F4B97">
        <w:rPr>
          <w:lang w:eastAsia="en-AU"/>
        </w:rPr>
        <w:t>Changes will also be communicated and implemented appropriately with staff</w:t>
      </w:r>
      <w:r w:rsidR="004A69E5" w:rsidRPr="003F4B97">
        <w:rPr>
          <w:lang w:eastAsia="en-AU"/>
        </w:rPr>
        <w:t>, young people</w:t>
      </w:r>
      <w:r w:rsidR="00E0496B" w:rsidRPr="003F4B97">
        <w:rPr>
          <w:lang w:eastAsia="en-AU"/>
        </w:rPr>
        <w:t xml:space="preserve"> in detention</w:t>
      </w:r>
      <w:r w:rsidRPr="003F4B97">
        <w:rPr>
          <w:lang w:eastAsia="en-AU"/>
        </w:rPr>
        <w:t xml:space="preserve"> and stakeholders through </w:t>
      </w:r>
      <w:r w:rsidR="00E0496B" w:rsidRPr="003F4B97">
        <w:rPr>
          <w:lang w:eastAsia="en-AU"/>
        </w:rPr>
        <w:t>targeted information sessions.</w:t>
      </w:r>
    </w:p>
    <w:p w:rsidR="00205B4D" w:rsidRPr="003F4B97" w:rsidRDefault="00205B4D" w:rsidP="0095740A">
      <w:pPr>
        <w:rPr>
          <w:lang w:eastAsia="en-AU"/>
        </w:rPr>
      </w:pPr>
    </w:p>
    <w:p w:rsidR="0077704A" w:rsidRPr="003F4B97" w:rsidRDefault="0077704A" w:rsidP="0077704A">
      <w:pPr>
        <w:pStyle w:val="Heading3"/>
        <w:rPr>
          <w:color w:val="CB6015"/>
          <w:sz w:val="32"/>
        </w:rPr>
      </w:pPr>
      <w:r w:rsidRPr="003F4B97">
        <w:rPr>
          <w:color w:val="CB6015"/>
          <w:sz w:val="32"/>
        </w:rPr>
        <w:lastRenderedPageBreak/>
        <w:t>Who will be affected?</w:t>
      </w:r>
    </w:p>
    <w:p w:rsidR="00DE66EF" w:rsidRPr="003F4B97" w:rsidRDefault="002D18B3" w:rsidP="00852E8E">
      <w:pPr>
        <w:rPr>
          <w:lang w:eastAsia="en-AU"/>
        </w:rPr>
      </w:pPr>
      <w:r w:rsidRPr="003F4B97">
        <w:rPr>
          <w:lang w:eastAsia="en-AU"/>
        </w:rPr>
        <w:t>The amendments</w:t>
      </w:r>
      <w:r w:rsidR="006A51AE" w:rsidRPr="003F4B97">
        <w:rPr>
          <w:lang w:eastAsia="en-AU"/>
        </w:rPr>
        <w:t xml:space="preserve"> </w:t>
      </w:r>
      <w:r w:rsidR="00413858" w:rsidRPr="003F4B97">
        <w:rPr>
          <w:lang w:eastAsia="en-AU"/>
        </w:rPr>
        <w:t xml:space="preserve">will directly affect children and young people in detention </w:t>
      </w:r>
      <w:r w:rsidR="00147DF8" w:rsidRPr="003F4B97">
        <w:rPr>
          <w:lang w:eastAsia="en-AU"/>
        </w:rPr>
        <w:t xml:space="preserve">and Youth Justice </w:t>
      </w:r>
      <w:proofErr w:type="gramStart"/>
      <w:r w:rsidR="00147DF8" w:rsidRPr="003F4B97">
        <w:rPr>
          <w:lang w:eastAsia="en-AU"/>
        </w:rPr>
        <w:t>staff</w:t>
      </w:r>
      <w:proofErr w:type="gramEnd"/>
      <w:r w:rsidR="00147DF8" w:rsidRPr="003F4B97">
        <w:rPr>
          <w:lang w:eastAsia="en-AU"/>
        </w:rPr>
        <w:t>.</w:t>
      </w:r>
    </w:p>
    <w:p w:rsidR="00602067" w:rsidRPr="003F4B97" w:rsidRDefault="00602067" w:rsidP="00602067">
      <w:pPr>
        <w:pStyle w:val="Heading3"/>
        <w:rPr>
          <w:color w:val="CB6015"/>
          <w:sz w:val="32"/>
        </w:rPr>
      </w:pPr>
      <w:r w:rsidRPr="003F4B97">
        <w:rPr>
          <w:color w:val="CB6015"/>
          <w:sz w:val="32"/>
        </w:rPr>
        <w:t>Will this benefit the community?</w:t>
      </w:r>
    </w:p>
    <w:p w:rsidR="002C5DF3" w:rsidRDefault="002C5DF3" w:rsidP="002C5DF3">
      <w:r>
        <w:t xml:space="preserve">In the long term, yes. The Royal Commission found that children </w:t>
      </w:r>
      <w:r w:rsidR="00783CDC">
        <w:t xml:space="preserve">and young people </w:t>
      </w:r>
      <w:r>
        <w:t>were leaving detention more likely to commit crime.</w:t>
      </w:r>
    </w:p>
    <w:p w:rsidR="002C5DF3" w:rsidRDefault="002C5DF3" w:rsidP="002C5DF3">
      <w:r>
        <w:t>As a society, we have a responsibility to ensure our children grow up safe, supported and thriving in strong communities.</w:t>
      </w:r>
    </w:p>
    <w:p w:rsidR="002C5DF3" w:rsidRDefault="002C5DF3" w:rsidP="002C5DF3">
      <w:r>
        <w:t>If we strive for positive long term life outcomes for our children, young people and families, we will reduce crime and keep the community safe.</w:t>
      </w:r>
    </w:p>
    <w:p w:rsidR="00194D1B" w:rsidRPr="003F4B97" w:rsidRDefault="0077704A" w:rsidP="00194D1B">
      <w:pPr>
        <w:pStyle w:val="Heading3"/>
        <w:rPr>
          <w:color w:val="CB6015"/>
          <w:sz w:val="32"/>
        </w:rPr>
      </w:pPr>
      <w:r w:rsidRPr="003F4B97">
        <w:rPr>
          <w:color w:val="CB6015"/>
          <w:sz w:val="32"/>
        </w:rPr>
        <w:t>When</w:t>
      </w:r>
      <w:r w:rsidR="008B3180" w:rsidRPr="003F4B97">
        <w:rPr>
          <w:color w:val="CB6015"/>
          <w:sz w:val="32"/>
        </w:rPr>
        <w:t xml:space="preserve"> will this happen</w:t>
      </w:r>
      <w:r w:rsidRPr="003F4B97">
        <w:rPr>
          <w:color w:val="CB6015"/>
          <w:sz w:val="32"/>
        </w:rPr>
        <w:t>?</w:t>
      </w:r>
    </w:p>
    <w:p w:rsidR="00523375" w:rsidRPr="003F4B97" w:rsidRDefault="00C0201A" w:rsidP="00523375">
      <w:pPr>
        <w:rPr>
          <w:szCs w:val="24"/>
        </w:rPr>
      </w:pPr>
      <w:r w:rsidRPr="003F4B97">
        <w:rPr>
          <w:szCs w:val="24"/>
        </w:rPr>
        <w:t>The Youth Justice Legislation Amendment Bill was introduced to the Legislative Assembly on 21 March and will be read again after 30 days.</w:t>
      </w:r>
    </w:p>
    <w:p w:rsidR="00796BBD" w:rsidRPr="003F4B97" w:rsidRDefault="00796BBD" w:rsidP="00523375">
      <w:pPr>
        <w:rPr>
          <w:sz w:val="28"/>
          <w:szCs w:val="24"/>
        </w:rPr>
      </w:pPr>
    </w:p>
    <w:p w:rsidR="00ED4966" w:rsidRPr="003F4B97" w:rsidRDefault="00ED4966" w:rsidP="00523375">
      <w:pPr>
        <w:rPr>
          <w:szCs w:val="24"/>
        </w:rPr>
      </w:pPr>
      <w:r w:rsidRPr="003F4B97">
        <w:rPr>
          <w:szCs w:val="24"/>
        </w:rPr>
        <w:t>For further information please find the links below.</w:t>
      </w:r>
    </w:p>
    <w:p w:rsidR="00ED4966" w:rsidRDefault="006134CE" w:rsidP="00523375">
      <w:pPr>
        <w:rPr>
          <w:rStyle w:val="Hyperlink"/>
          <w:szCs w:val="24"/>
        </w:rPr>
      </w:pPr>
      <w:hyperlink r:id="rId12" w:history="1">
        <w:r w:rsidR="002F3A06" w:rsidRPr="003F4B97">
          <w:rPr>
            <w:rStyle w:val="Hyperlink"/>
            <w:szCs w:val="24"/>
          </w:rPr>
          <w:t>Youth Justice Legislation Amendment Bill</w:t>
        </w:r>
      </w:hyperlink>
    </w:p>
    <w:p w:rsidR="00205B4D" w:rsidRDefault="006134CE" w:rsidP="00523375">
      <w:pPr>
        <w:rPr>
          <w:szCs w:val="24"/>
        </w:rPr>
      </w:pPr>
      <w:hyperlink r:id="rId13" w:history="1">
        <w:r w:rsidR="00205B4D" w:rsidRPr="00205B4D">
          <w:rPr>
            <w:rStyle w:val="Hyperlink"/>
            <w:szCs w:val="24"/>
          </w:rPr>
          <w:t>Explanatory Speech</w:t>
        </w:r>
      </w:hyperlink>
    </w:p>
    <w:p w:rsidR="002F3A06" w:rsidRPr="00243EC5" w:rsidRDefault="00243EC5" w:rsidP="00523375">
      <w:pPr>
        <w:rPr>
          <w:rStyle w:val="Hyperlink"/>
          <w:szCs w:val="24"/>
        </w:rPr>
      </w:pPr>
      <w:r>
        <w:rPr>
          <w:szCs w:val="24"/>
        </w:rPr>
        <w:fldChar w:fldCharType="begin"/>
      </w:r>
      <w:r>
        <w:rPr>
          <w:szCs w:val="24"/>
        </w:rPr>
        <w:instrText xml:space="preserve"> HYPERLINK "https://legislation.nt.gov.au/api/sitecore/Bill/SC_OtherDoc?itemId=c0b6b14a-9422-4100-a427-41c4faa55063&amp;type=ExplanatoryStatementBody" </w:instrText>
      </w:r>
      <w:r>
        <w:rPr>
          <w:szCs w:val="24"/>
        </w:rPr>
        <w:fldChar w:fldCharType="separate"/>
      </w:r>
      <w:r w:rsidR="002F3A06" w:rsidRPr="00243EC5">
        <w:rPr>
          <w:rStyle w:val="Hyperlink"/>
          <w:szCs w:val="24"/>
        </w:rPr>
        <w:t>Explanatory Statement</w:t>
      </w:r>
    </w:p>
    <w:p w:rsidR="00B92B69" w:rsidRPr="00816711" w:rsidRDefault="00243EC5" w:rsidP="00523375">
      <w:pPr>
        <w:rPr>
          <w:sz w:val="20"/>
          <w:szCs w:val="24"/>
        </w:rPr>
      </w:pPr>
      <w:r>
        <w:rPr>
          <w:szCs w:val="24"/>
        </w:rPr>
        <w:fldChar w:fldCharType="end"/>
      </w:r>
    </w:p>
    <w:sectPr w:rsidR="00B92B69" w:rsidRPr="00816711" w:rsidSect="00B210DF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1B7" w:rsidRDefault="001C11B7" w:rsidP="001E1B1D">
      <w:r>
        <w:separator/>
      </w:r>
    </w:p>
    <w:p w:rsidR="001C11B7" w:rsidRDefault="001C11B7" w:rsidP="001E1B1D"/>
    <w:p w:rsidR="001C11B7" w:rsidRDefault="001C11B7"/>
  </w:endnote>
  <w:endnote w:type="continuationSeparator" w:id="0">
    <w:p w:rsidR="001C11B7" w:rsidRDefault="001C11B7" w:rsidP="001E1B1D">
      <w:r>
        <w:continuationSeparator/>
      </w:r>
    </w:p>
    <w:p w:rsidR="001C11B7" w:rsidRDefault="001C11B7" w:rsidP="001E1B1D"/>
    <w:p w:rsidR="001C11B7" w:rsidRDefault="001C11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o Regular">
    <w:panose1 w:val="020F0502020204030203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Lato Black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PT Book">
    <w:altName w:val="Futura PT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694" w:rsidRDefault="00DD5694" w:rsidP="001514F6">
    <w:pPr>
      <w:pStyle w:val="NTGfooter2smallspace"/>
    </w:pPr>
    <w:r>
      <w:tab/>
    </w:r>
  </w:p>
  <w:p w:rsidR="00DD5694" w:rsidRPr="001514F6" w:rsidRDefault="00B05A12" w:rsidP="001514F6">
    <w:pPr>
      <w:pStyle w:val="NTGFooter2"/>
      <w:ind w:firstLine="567"/>
    </w:pPr>
    <w:r w:rsidRPr="009E36BF">
      <w:t xml:space="preserve">For more information </w:t>
    </w:r>
    <w:r>
      <w:t>call 899 92640 or email TF.lawreform@nt.gov.au</w:t>
    </w:r>
    <w:r w:rsidR="00DD5694" w:rsidRPr="001514F6">
      <w:tab/>
      <w:t xml:space="preserve">Page </w:t>
    </w:r>
    <w:r w:rsidR="00DD5694" w:rsidRPr="001514F6">
      <w:fldChar w:fldCharType="begin"/>
    </w:r>
    <w:r w:rsidR="00DD5694" w:rsidRPr="001514F6">
      <w:instrText xml:space="preserve"> PAGE </w:instrText>
    </w:r>
    <w:r w:rsidR="00DD5694" w:rsidRPr="001514F6">
      <w:fldChar w:fldCharType="separate"/>
    </w:r>
    <w:r w:rsidR="006134CE">
      <w:rPr>
        <w:noProof/>
      </w:rPr>
      <w:t>2</w:t>
    </w:r>
    <w:r w:rsidR="00DD5694" w:rsidRPr="001514F6">
      <w:fldChar w:fldCharType="end"/>
    </w:r>
    <w:r w:rsidR="00DD5694" w:rsidRPr="001514F6">
      <w:t xml:space="preserve"> of </w:t>
    </w:r>
    <w:fldSimple w:instr=" NUMPAGES  ">
      <w:r w:rsidR="006134CE">
        <w:rPr>
          <w:noProof/>
        </w:rPr>
        <w:t>2</w:t>
      </w:r>
    </w:fldSimple>
  </w:p>
  <w:p w:rsidR="00DD5694" w:rsidRDefault="00DD5694" w:rsidP="001514F6">
    <w:pPr>
      <w:pStyle w:val="NTGfooter2smallspace"/>
    </w:pPr>
    <w:r>
      <w:tab/>
    </w:r>
  </w:p>
  <w:p w:rsidR="00DD5694" w:rsidRPr="001514F6" w:rsidRDefault="00DD5694" w:rsidP="001514F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1907" w:type="dxa"/>
      <w:tblInd w:w="-1134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567"/>
      <w:gridCol w:w="8364"/>
      <w:gridCol w:w="2268"/>
      <w:gridCol w:w="708"/>
    </w:tblGrid>
    <w:tr w:rsidR="00DD5694" w:rsidRPr="00132658" w:rsidTr="001514F6">
      <w:trPr>
        <w:cantSplit/>
        <w:trHeight w:hRule="exact" w:val="113"/>
        <w:tblHeader/>
      </w:trPr>
      <w:tc>
        <w:tcPr>
          <w:tcW w:w="11907" w:type="dxa"/>
          <w:gridSpan w:val="4"/>
          <w:tcBorders>
            <w:top w:val="single" w:sz="48" w:space="0" w:color="CB6015"/>
          </w:tcBorders>
          <w:vAlign w:val="center"/>
        </w:tcPr>
        <w:p w:rsidR="00DD5694" w:rsidRPr="00132658" w:rsidRDefault="00DD5694" w:rsidP="001514F6">
          <w:pPr>
            <w:jc w:val="right"/>
            <w:rPr>
              <w:noProof/>
            </w:rPr>
          </w:pPr>
        </w:p>
      </w:tc>
    </w:tr>
    <w:tr w:rsidR="00DD5694" w:rsidRPr="00132658" w:rsidTr="001514F6">
      <w:trPr>
        <w:gridBefore w:val="1"/>
        <w:gridAfter w:val="1"/>
        <w:wBefore w:w="567" w:type="dxa"/>
        <w:wAfter w:w="708" w:type="dxa"/>
        <w:cantSplit/>
        <w:trHeight w:hRule="exact" w:val="1400"/>
        <w:tblHeader/>
      </w:trPr>
      <w:tc>
        <w:tcPr>
          <w:tcW w:w="8364" w:type="dxa"/>
          <w:vAlign w:val="center"/>
        </w:tcPr>
        <w:p w:rsidR="00DD5694" w:rsidRPr="009E36BF" w:rsidRDefault="00DD5694" w:rsidP="00B25974">
          <w:pPr>
            <w:pStyle w:val="NTGFooter1text"/>
          </w:pPr>
          <w:r w:rsidRPr="009E36BF">
            <w:t xml:space="preserve">For more information </w:t>
          </w:r>
          <w:r w:rsidR="00B25974">
            <w:t>call 899 92640 or email TF.lawreform@nt.gov.au</w:t>
          </w:r>
        </w:p>
      </w:tc>
      <w:tc>
        <w:tcPr>
          <w:tcW w:w="2268" w:type="dxa"/>
          <w:vAlign w:val="center"/>
        </w:tcPr>
        <w:p w:rsidR="00DD5694" w:rsidRPr="001E14EB" w:rsidRDefault="00DD5694" w:rsidP="001514F6">
          <w:pPr>
            <w:jc w:val="right"/>
          </w:pPr>
          <w:r w:rsidRPr="00132658">
            <w:rPr>
              <w:noProof/>
              <w:lang w:eastAsia="en-AU"/>
            </w:rPr>
            <w:drawing>
              <wp:inline distT="0" distB="0" distL="0" distR="0" wp14:anchorId="760EF56B" wp14:editId="36E9FD90">
                <wp:extent cx="1347470" cy="481330"/>
                <wp:effectExtent l="0" t="0" r="5080" b="0"/>
                <wp:docPr id="5" name="Picture 5" descr="Northern Territory Governm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47470" cy="4813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DD5694" w:rsidRDefault="00DD5694" w:rsidP="001514F6">
    <w:pPr>
      <w:pStyle w:val="NTGfooter1sp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1B7" w:rsidRDefault="001C11B7" w:rsidP="001E1B1D">
      <w:r>
        <w:separator/>
      </w:r>
    </w:p>
    <w:p w:rsidR="001C11B7" w:rsidRDefault="001C11B7" w:rsidP="001E1B1D"/>
    <w:p w:rsidR="001C11B7" w:rsidRDefault="001C11B7"/>
  </w:footnote>
  <w:footnote w:type="continuationSeparator" w:id="0">
    <w:p w:rsidR="001C11B7" w:rsidRDefault="001C11B7" w:rsidP="001E1B1D">
      <w:r>
        <w:continuationSeparator/>
      </w:r>
    </w:p>
    <w:p w:rsidR="001C11B7" w:rsidRDefault="001C11B7" w:rsidP="001E1B1D"/>
    <w:p w:rsidR="001C11B7" w:rsidRDefault="001C11B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694" w:rsidRDefault="006134CE" w:rsidP="001514F6">
    <w:pPr>
      <w:pStyle w:val="Header"/>
      <w:ind w:right="-568"/>
    </w:pPr>
    <w:sdt>
      <w:sdtPr>
        <w:alias w:val="Title"/>
        <w:tag w:val=""/>
        <w:id w:val="1282529479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792094">
          <w:t>Fact Sheet - Youth Justice Legislation Amendment Bill 2018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131" w:type="dxa"/>
      <w:tblInd w:w="42" w:type="dxa"/>
      <w:tblLook w:val="0600" w:firstRow="0" w:lastRow="0" w:firstColumn="0" w:lastColumn="0" w:noHBand="1" w:noVBand="1"/>
    </w:tblPr>
    <w:tblGrid>
      <w:gridCol w:w="258"/>
      <w:gridCol w:w="9873"/>
    </w:tblGrid>
    <w:tr w:rsidR="00DD5694" w:rsidRPr="0033290B" w:rsidTr="001514F6">
      <w:trPr>
        <w:trHeight w:val="1434"/>
        <w:tblHeader/>
      </w:trPr>
      <w:tc>
        <w:tcPr>
          <w:tcW w:w="258" w:type="dxa"/>
          <w:tcBorders>
            <w:top w:val="nil"/>
            <w:left w:val="nil"/>
            <w:bottom w:val="nil"/>
            <w:right w:val="nil"/>
          </w:tcBorders>
          <w:tcMar>
            <w:left w:w="0" w:type="dxa"/>
          </w:tcMar>
        </w:tcPr>
        <w:p w:rsidR="00DD5694" w:rsidRPr="0033290B" w:rsidRDefault="00DD5694" w:rsidP="001514F6">
          <w:r w:rsidRPr="0033290B">
            <w:rPr>
              <w:noProof/>
              <w:lang w:eastAsia="en-AU"/>
            </w:rPr>
            <mc:AlternateContent>
              <mc:Choice Requires="wpg">
                <w:drawing>
                  <wp:inline distT="0" distB="0" distL="0" distR="0" wp14:anchorId="6189D8A1" wp14:editId="00487075">
                    <wp:extent cx="93588" cy="882415"/>
                    <wp:effectExtent l="0" t="0" r="1905" b="0"/>
                    <wp:docPr id="28" name="Group 28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93588" cy="882415"/>
                              <a:chOff x="0" y="0"/>
                              <a:chExt cx="93588" cy="882415"/>
                            </a:xfrm>
                          </wpg:grpSpPr>
                          <wps:wsp>
                            <wps:cNvPr id="1" name="Rectangle 29"/>
                            <wps:cNvSpPr/>
                            <wps:spPr>
                              <a:xfrm>
                                <a:off x="0" y="0"/>
                                <a:ext cx="93588" cy="3999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0" tIns="0" rIns="9144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" name="Rectangle 30"/>
                            <wps:cNvSpPr/>
                            <wps:spPr>
                              <a:xfrm>
                                <a:off x="0" y="396816"/>
                                <a:ext cx="93588" cy="4855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CB6015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0" tIns="0" rIns="9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347C9D3B" id="Group 28" o:spid="_x0000_s1026" style="width:7.35pt;height:69.5pt;mso-position-horizontal-relative:char;mso-position-vertical-relative:line" coordsize="935,88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">
                    <v:rect id="Rectangle 29" o:spid="_x0000_s1027" style="position:absolute;width:935;height:39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IfPr8A&#10;AADaAAAADwAAAGRycy9kb3ducmV2LnhtbERPS2sCMRC+C/0PYYRepGbbg5StUcQi7cGDj/Y+bMZs&#10;cDNZNlN3/fdGEHoaPr7nzJdDaNSFuuQjG3idFqCIq2g9OwM/x83LO6gkyBabyGTgSgmWi6fRHEsb&#10;e97T5SBO5RBOJRqoRdpS61TVFDBNY0ucuVPsAkqGndO2wz6Hh0a/FcVMB/ScG2psaV1TdT78BQNf&#10;8vl77ffbdiLe7fxGVlsunDHP42H1AUpokH/xw/1t83y4v3K/enE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Ih8+vwAAANoAAAAPAAAAAAAAAAAAAAAAAJgCAABkcnMvZG93bnJl&#10;di54bWxQSwUGAAAAAAQABAD1AAAAhAMAAAAA&#10;" fillcolor="black [3213]" stroked="f" strokeweight="2pt">
                      <v:textbox inset="0,0,,0"/>
                    </v:rect>
                    <v:rect id="Rectangle 30" o:spid="_x0000_s1028" style="position:absolute;top:3968;width:935;height:48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4wqMIA&#10;AADaAAAADwAAAGRycy9kb3ducmV2LnhtbESPQYvCMBSE74L/IbwFL7JNLbhI17SoIOtV14PHR/Ns&#10;yzYvpYlt119vBMHjMDPfMOt8NI3oqXO1ZQWLKAZBXFhdc6ng/Lv/XIFwHlljY5kU/JODPJtO1phq&#10;O/CR+pMvRYCwS1FB5X2bSumKigy6yLbEwbvazqAPsiul7nAIcNPIJI6/pMGaw0KFLe0qKv5ON6Pg&#10;ejsk8+F+WSz3tOnbbdL/DFup1Oxj3HyD8DT6d/jVPmgFCTyvhBsg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/jCowgAAANoAAAAPAAAAAAAAAAAAAAAAAJgCAABkcnMvZG93&#10;bnJldi54bWxQSwUGAAAAAAQABAD1AAAAhwMAAAAA&#10;" fillcolor="#cb6015" stroked="f" strokeweight="2pt">
                      <v:textbox inset="0,0,2.5mm,0"/>
                    </v:rect>
                    <w10:anchorlock/>
                  </v:group>
                </w:pict>
              </mc:Fallback>
            </mc:AlternateContent>
          </w:r>
        </w:p>
      </w:tc>
      <w:tc>
        <w:tcPr>
          <w:tcW w:w="9873" w:type="dxa"/>
          <w:tcBorders>
            <w:top w:val="nil"/>
            <w:left w:val="nil"/>
            <w:bottom w:val="nil"/>
            <w:right w:val="nil"/>
          </w:tcBorders>
          <w:tcMar>
            <w:left w:w="0" w:type="dxa"/>
          </w:tcMar>
          <w:vAlign w:val="bottom"/>
        </w:tcPr>
        <w:p w:rsidR="00DD5694" w:rsidRPr="0033290B" w:rsidRDefault="00DD5694" w:rsidP="001514F6">
          <w:r w:rsidRPr="0033290B">
            <w:rPr>
              <w:rStyle w:val="NTGdepartmentofChar"/>
            </w:rPr>
            <w:fldChar w:fldCharType="begin"/>
          </w:r>
          <w:r w:rsidRPr="0033290B">
            <w:rPr>
              <w:rStyle w:val="NTGdepartmentofChar"/>
            </w:rPr>
            <w:instrText xml:space="preserve"> DOCPROPERTY  DepartmentOf  \* MERGEFORMAT </w:instrText>
          </w:r>
          <w:r w:rsidRPr="0033290B">
            <w:rPr>
              <w:rStyle w:val="NTGdepartmentofChar"/>
            </w:rPr>
            <w:fldChar w:fldCharType="end"/>
          </w:r>
          <w:r w:rsidRPr="0033290B">
            <w:br/>
          </w:r>
          <w:r w:rsidRPr="0033290B">
            <w:rPr>
              <w:rStyle w:val="NTGdepartmentnameChar"/>
            </w:rPr>
            <w:fldChar w:fldCharType="begin"/>
          </w:r>
          <w:r w:rsidRPr="0033290B">
            <w:rPr>
              <w:rStyle w:val="NTGdepartmentnameChar"/>
            </w:rPr>
            <w:instrText xml:space="preserve"> DOCPROPERTY  DepartmentName  \* MERGEFORMAT </w:instrText>
          </w:r>
          <w:r w:rsidRPr="0033290B">
            <w:rPr>
              <w:rStyle w:val="NTGdepartmentnameChar"/>
            </w:rPr>
            <w:fldChar w:fldCharType="separate"/>
          </w:r>
          <w:r w:rsidR="00B25974">
            <w:rPr>
              <w:rStyle w:val="NTGdepartmentnameChar"/>
            </w:rPr>
            <w:t>Territory Families</w:t>
          </w:r>
          <w:r w:rsidRPr="0033290B">
            <w:rPr>
              <w:rStyle w:val="NTGdepartmentnameChar"/>
            </w:rPr>
            <w:fldChar w:fldCharType="end"/>
          </w:r>
        </w:p>
      </w:tc>
    </w:tr>
  </w:tbl>
  <w:p w:rsidR="00DD5694" w:rsidRDefault="00DD5694" w:rsidP="001514F6">
    <w:pPr>
      <w:pStyle w:val="NTGheader1spac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1516F"/>
    <w:multiLevelType w:val="multilevel"/>
    <w:tmpl w:val="BD7A8414"/>
    <w:numStyleLink w:val="NTGStandardList"/>
  </w:abstractNum>
  <w:abstractNum w:abstractNumId="1" w15:restartNumberingAfterBreak="0">
    <w:nsid w:val="030F0990"/>
    <w:multiLevelType w:val="multilevel"/>
    <w:tmpl w:val="48728AA6"/>
    <w:name w:val="NTG Table Bullet List33222222222222222"/>
    <w:styleLink w:val="NTGTableList"/>
    <w:lvl w:ilvl="0">
      <w:start w:val="1"/>
      <w:numFmt w:val="bullet"/>
      <w:pStyle w:val="NTGTableBulletList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NTGTableBulletList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NTGTableBulletList3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pStyle w:val="NTGTableBulletList4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pStyle w:val="NTGTableBulletList5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pStyle w:val="NTGTableBulletList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NTGTableBulletList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NTGTableBulletList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NTGTableBulletList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10DC728E"/>
    <w:multiLevelType w:val="multilevel"/>
    <w:tmpl w:val="4E6AC8F6"/>
    <w:numStyleLink w:val="NTGStandardNumList"/>
  </w:abstractNum>
  <w:abstractNum w:abstractNumId="3" w15:restartNumberingAfterBreak="0">
    <w:nsid w:val="1126141B"/>
    <w:multiLevelType w:val="hybridMultilevel"/>
    <w:tmpl w:val="A094CC4C"/>
    <w:lvl w:ilvl="0" w:tplc="0C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30F4794"/>
    <w:multiLevelType w:val="multilevel"/>
    <w:tmpl w:val="4E6AC8F6"/>
    <w:numStyleLink w:val="NTGStandardNumList"/>
  </w:abstractNum>
  <w:abstractNum w:abstractNumId="5" w15:restartNumberingAfterBreak="0">
    <w:nsid w:val="24E93944"/>
    <w:multiLevelType w:val="multilevel"/>
    <w:tmpl w:val="BD7A8414"/>
    <w:styleLink w:val="NTGStandardList"/>
    <w:lvl w:ilvl="0">
      <w:start w:val="1"/>
      <w:numFmt w:val="bullet"/>
      <w:pStyle w:val="List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pStyle w:val="ListBullet5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6" w15:restartNumberingAfterBreak="0">
    <w:nsid w:val="2EB33311"/>
    <w:multiLevelType w:val="hybridMultilevel"/>
    <w:tmpl w:val="C49C0F86"/>
    <w:lvl w:ilvl="0" w:tplc="0C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1298" w:hanging="360"/>
      </w:pPr>
    </w:lvl>
    <w:lvl w:ilvl="2" w:tplc="0C09001B" w:tentative="1">
      <w:start w:val="1"/>
      <w:numFmt w:val="lowerRoman"/>
      <w:lvlText w:val="%3."/>
      <w:lvlJc w:val="right"/>
      <w:pPr>
        <w:ind w:left="2018" w:hanging="180"/>
      </w:pPr>
    </w:lvl>
    <w:lvl w:ilvl="3" w:tplc="0C09000F" w:tentative="1">
      <w:start w:val="1"/>
      <w:numFmt w:val="decimal"/>
      <w:lvlText w:val="%4."/>
      <w:lvlJc w:val="left"/>
      <w:pPr>
        <w:ind w:left="2738" w:hanging="360"/>
      </w:pPr>
    </w:lvl>
    <w:lvl w:ilvl="4" w:tplc="0C090019" w:tentative="1">
      <w:start w:val="1"/>
      <w:numFmt w:val="lowerLetter"/>
      <w:lvlText w:val="%5."/>
      <w:lvlJc w:val="left"/>
      <w:pPr>
        <w:ind w:left="3458" w:hanging="360"/>
      </w:pPr>
    </w:lvl>
    <w:lvl w:ilvl="5" w:tplc="0C09001B" w:tentative="1">
      <w:start w:val="1"/>
      <w:numFmt w:val="lowerRoman"/>
      <w:lvlText w:val="%6."/>
      <w:lvlJc w:val="right"/>
      <w:pPr>
        <w:ind w:left="4178" w:hanging="180"/>
      </w:pPr>
    </w:lvl>
    <w:lvl w:ilvl="6" w:tplc="0C09000F" w:tentative="1">
      <w:start w:val="1"/>
      <w:numFmt w:val="decimal"/>
      <w:lvlText w:val="%7."/>
      <w:lvlJc w:val="left"/>
      <w:pPr>
        <w:ind w:left="4898" w:hanging="360"/>
      </w:pPr>
    </w:lvl>
    <w:lvl w:ilvl="7" w:tplc="0C090019" w:tentative="1">
      <w:start w:val="1"/>
      <w:numFmt w:val="lowerLetter"/>
      <w:lvlText w:val="%8."/>
      <w:lvlJc w:val="left"/>
      <w:pPr>
        <w:ind w:left="5618" w:hanging="360"/>
      </w:pPr>
    </w:lvl>
    <w:lvl w:ilvl="8" w:tplc="0C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 w15:restartNumberingAfterBreak="0">
    <w:nsid w:val="33AC0BD5"/>
    <w:multiLevelType w:val="multilevel"/>
    <w:tmpl w:val="39746A98"/>
    <w:name w:val="NTG Table Bullet List322232"/>
    <w:styleLink w:val="NTGTableNumList"/>
    <w:lvl w:ilvl="0">
      <w:start w:val="1"/>
      <w:numFmt w:val="decimal"/>
      <w:pStyle w:val="NTGTableNumList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NTGTableNumList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NTGTableNumList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NTGTableNumList4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NTGTableNumList5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NTGTableNumList6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NTGTableNumList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NTGTableNumList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NTGTableNumList9"/>
      <w:lvlText w:val="%9."/>
      <w:lvlJc w:val="left"/>
      <w:pPr>
        <w:ind w:left="2552" w:hanging="284"/>
      </w:pPr>
      <w:rPr>
        <w:rFonts w:hint="default"/>
      </w:rPr>
    </w:lvl>
  </w:abstractNum>
  <w:abstractNum w:abstractNumId="8" w15:restartNumberingAfterBreak="0">
    <w:nsid w:val="3A673A96"/>
    <w:multiLevelType w:val="multilevel"/>
    <w:tmpl w:val="4E6AC8F6"/>
    <w:numStyleLink w:val="NTGStandardNumList"/>
  </w:abstractNum>
  <w:abstractNum w:abstractNumId="9" w15:restartNumberingAfterBreak="0">
    <w:nsid w:val="4D284C7B"/>
    <w:multiLevelType w:val="multilevel"/>
    <w:tmpl w:val="48728AA6"/>
    <w:numStyleLink w:val="NTGTableList"/>
  </w:abstractNum>
  <w:abstractNum w:abstractNumId="10" w15:restartNumberingAfterBreak="0">
    <w:nsid w:val="4D90555D"/>
    <w:multiLevelType w:val="multilevel"/>
    <w:tmpl w:val="4E6AC8F6"/>
    <w:styleLink w:val="NTGStandardNumList"/>
    <w:lvl w:ilvl="0">
      <w:start w:val="1"/>
      <w:numFmt w:val="decimal"/>
      <w:pStyle w:val="ListNumber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pStyle w:val="ListNumber4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11" w15:restartNumberingAfterBreak="0">
    <w:nsid w:val="4F7B731A"/>
    <w:multiLevelType w:val="multilevel"/>
    <w:tmpl w:val="48728AA6"/>
    <w:numStyleLink w:val="NTGTableList"/>
  </w:abstractNum>
  <w:abstractNum w:abstractNumId="12" w15:restartNumberingAfterBreak="0">
    <w:nsid w:val="53D905B6"/>
    <w:multiLevelType w:val="multilevel"/>
    <w:tmpl w:val="4E6AC8F6"/>
    <w:numStyleLink w:val="NTGStandardNumList"/>
  </w:abstractNum>
  <w:abstractNum w:abstractNumId="13" w15:restartNumberingAfterBreak="0">
    <w:nsid w:val="5ACA3FBE"/>
    <w:multiLevelType w:val="multilevel"/>
    <w:tmpl w:val="4E6AC8F6"/>
    <w:numStyleLink w:val="NTGStandardNumList"/>
  </w:abstractNum>
  <w:abstractNum w:abstractNumId="14" w15:restartNumberingAfterBreak="0">
    <w:nsid w:val="6CF24987"/>
    <w:multiLevelType w:val="hybridMultilevel"/>
    <w:tmpl w:val="D624A9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22423E"/>
    <w:multiLevelType w:val="multilevel"/>
    <w:tmpl w:val="4E6AC8F6"/>
    <w:numStyleLink w:val="NTGStandardNumList"/>
  </w:abstractNum>
  <w:abstractNum w:abstractNumId="16" w15:restartNumberingAfterBreak="0">
    <w:nsid w:val="77C17D9D"/>
    <w:multiLevelType w:val="multilevel"/>
    <w:tmpl w:val="39746A98"/>
    <w:numStyleLink w:val="NTGTableNumList"/>
  </w:abstractNum>
  <w:abstractNum w:abstractNumId="17" w15:restartNumberingAfterBreak="0">
    <w:nsid w:val="7E3C1D48"/>
    <w:multiLevelType w:val="multilevel"/>
    <w:tmpl w:val="BD7A8414"/>
    <w:numStyleLink w:val="NTGStandardList"/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0"/>
  </w:num>
  <w:num w:numId="8">
    <w:abstractNumId w:val="1"/>
  </w:num>
  <w:num w:numId="9">
    <w:abstractNumId w:val="7"/>
  </w:num>
  <w:num w:numId="10">
    <w:abstractNumId w:val="0"/>
  </w:num>
  <w:num w:numId="11">
    <w:abstractNumId w:val="12"/>
  </w:num>
  <w:num w:numId="12">
    <w:abstractNumId w:val="9"/>
  </w:num>
  <w:num w:numId="13">
    <w:abstractNumId w:val="16"/>
  </w:num>
  <w:num w:numId="14">
    <w:abstractNumId w:val="17"/>
  </w:num>
  <w:num w:numId="15">
    <w:abstractNumId w:val="11"/>
  </w:num>
  <w:num w:numId="16">
    <w:abstractNumId w:val="3"/>
  </w:num>
  <w:num w:numId="17">
    <w:abstractNumId w:val="6"/>
  </w:num>
  <w:num w:numId="18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284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1B7"/>
    <w:rsid w:val="000006B9"/>
    <w:rsid w:val="00025A52"/>
    <w:rsid w:val="000909B6"/>
    <w:rsid w:val="000A1F9B"/>
    <w:rsid w:val="000A4DE4"/>
    <w:rsid w:val="000A6BB8"/>
    <w:rsid w:val="000B0C82"/>
    <w:rsid w:val="000B151D"/>
    <w:rsid w:val="000C4526"/>
    <w:rsid w:val="000E20B1"/>
    <w:rsid w:val="00102DCC"/>
    <w:rsid w:val="001102F2"/>
    <w:rsid w:val="00113C63"/>
    <w:rsid w:val="0013262F"/>
    <w:rsid w:val="00132A12"/>
    <w:rsid w:val="001416E3"/>
    <w:rsid w:val="00142DA5"/>
    <w:rsid w:val="00147DF8"/>
    <w:rsid w:val="001514F6"/>
    <w:rsid w:val="00161BEA"/>
    <w:rsid w:val="001637C9"/>
    <w:rsid w:val="00165EEF"/>
    <w:rsid w:val="00167D47"/>
    <w:rsid w:val="001839D9"/>
    <w:rsid w:val="00194D1B"/>
    <w:rsid w:val="001A76D2"/>
    <w:rsid w:val="001C101B"/>
    <w:rsid w:val="001C11B7"/>
    <w:rsid w:val="001C44BE"/>
    <w:rsid w:val="001C6AE7"/>
    <w:rsid w:val="001D19D0"/>
    <w:rsid w:val="001E05C3"/>
    <w:rsid w:val="001E1B1D"/>
    <w:rsid w:val="001E1CCA"/>
    <w:rsid w:val="001F2594"/>
    <w:rsid w:val="00201371"/>
    <w:rsid w:val="00205B4D"/>
    <w:rsid w:val="002128CA"/>
    <w:rsid w:val="00230D72"/>
    <w:rsid w:val="00231DB3"/>
    <w:rsid w:val="0023336B"/>
    <w:rsid w:val="00243EC5"/>
    <w:rsid w:val="0024667C"/>
    <w:rsid w:val="00254556"/>
    <w:rsid w:val="00264313"/>
    <w:rsid w:val="002679F4"/>
    <w:rsid w:val="00271112"/>
    <w:rsid w:val="00273A77"/>
    <w:rsid w:val="00276837"/>
    <w:rsid w:val="002877CA"/>
    <w:rsid w:val="002B2C86"/>
    <w:rsid w:val="002C04BD"/>
    <w:rsid w:val="002C3C0B"/>
    <w:rsid w:val="002C5DF3"/>
    <w:rsid w:val="002D18B3"/>
    <w:rsid w:val="002E0531"/>
    <w:rsid w:val="002E094A"/>
    <w:rsid w:val="002F3A06"/>
    <w:rsid w:val="00307A62"/>
    <w:rsid w:val="0033290B"/>
    <w:rsid w:val="00332BA2"/>
    <w:rsid w:val="0033511C"/>
    <w:rsid w:val="00345F19"/>
    <w:rsid w:val="003462D0"/>
    <w:rsid w:val="00352428"/>
    <w:rsid w:val="00375C5A"/>
    <w:rsid w:val="0038201C"/>
    <w:rsid w:val="00382609"/>
    <w:rsid w:val="00387556"/>
    <w:rsid w:val="003A4DCA"/>
    <w:rsid w:val="003A6162"/>
    <w:rsid w:val="003B2050"/>
    <w:rsid w:val="003B4BCB"/>
    <w:rsid w:val="003B4CDE"/>
    <w:rsid w:val="003C0B25"/>
    <w:rsid w:val="003D25DC"/>
    <w:rsid w:val="003E5ABB"/>
    <w:rsid w:val="003E5DB8"/>
    <w:rsid w:val="003F4B97"/>
    <w:rsid w:val="004052CB"/>
    <w:rsid w:val="00405372"/>
    <w:rsid w:val="00407C87"/>
    <w:rsid w:val="00413858"/>
    <w:rsid w:val="0042438F"/>
    <w:rsid w:val="0042638E"/>
    <w:rsid w:val="00434333"/>
    <w:rsid w:val="004377B5"/>
    <w:rsid w:val="00452E75"/>
    <w:rsid w:val="00453C37"/>
    <w:rsid w:val="00474AC3"/>
    <w:rsid w:val="004856DA"/>
    <w:rsid w:val="00486929"/>
    <w:rsid w:val="004A69E5"/>
    <w:rsid w:val="004A701A"/>
    <w:rsid w:val="004D584A"/>
    <w:rsid w:val="004F656A"/>
    <w:rsid w:val="0050398E"/>
    <w:rsid w:val="00503DF2"/>
    <w:rsid w:val="00513F20"/>
    <w:rsid w:val="00523375"/>
    <w:rsid w:val="0053381D"/>
    <w:rsid w:val="005375C4"/>
    <w:rsid w:val="00541281"/>
    <w:rsid w:val="00544316"/>
    <w:rsid w:val="00566377"/>
    <w:rsid w:val="00570CD3"/>
    <w:rsid w:val="00582CF5"/>
    <w:rsid w:val="005B0917"/>
    <w:rsid w:val="005B2B13"/>
    <w:rsid w:val="005D17AF"/>
    <w:rsid w:val="005D257B"/>
    <w:rsid w:val="005D6AA0"/>
    <w:rsid w:val="005E524B"/>
    <w:rsid w:val="005E718F"/>
    <w:rsid w:val="00602067"/>
    <w:rsid w:val="00606800"/>
    <w:rsid w:val="00606F42"/>
    <w:rsid w:val="006134CE"/>
    <w:rsid w:val="00616305"/>
    <w:rsid w:val="00636729"/>
    <w:rsid w:val="0063745F"/>
    <w:rsid w:val="00637D95"/>
    <w:rsid w:val="00643CF0"/>
    <w:rsid w:val="00650F79"/>
    <w:rsid w:val="00663DCE"/>
    <w:rsid w:val="00673F66"/>
    <w:rsid w:val="0068621D"/>
    <w:rsid w:val="0068743A"/>
    <w:rsid w:val="006A51AE"/>
    <w:rsid w:val="006B7139"/>
    <w:rsid w:val="006D2EF5"/>
    <w:rsid w:val="006D6004"/>
    <w:rsid w:val="006F0BF0"/>
    <w:rsid w:val="006F1A32"/>
    <w:rsid w:val="006F380C"/>
    <w:rsid w:val="007217AB"/>
    <w:rsid w:val="00724338"/>
    <w:rsid w:val="00725DA1"/>
    <w:rsid w:val="007325D4"/>
    <w:rsid w:val="00745C62"/>
    <w:rsid w:val="00750943"/>
    <w:rsid w:val="007567E7"/>
    <w:rsid w:val="00757845"/>
    <w:rsid w:val="00763A7E"/>
    <w:rsid w:val="0077704A"/>
    <w:rsid w:val="00777181"/>
    <w:rsid w:val="00780DC5"/>
    <w:rsid w:val="00783CDC"/>
    <w:rsid w:val="00786219"/>
    <w:rsid w:val="00792094"/>
    <w:rsid w:val="00796BBD"/>
    <w:rsid w:val="007A5A09"/>
    <w:rsid w:val="007B6847"/>
    <w:rsid w:val="007C4403"/>
    <w:rsid w:val="007E43E6"/>
    <w:rsid w:val="007E71D7"/>
    <w:rsid w:val="007F2639"/>
    <w:rsid w:val="007F5484"/>
    <w:rsid w:val="008006E6"/>
    <w:rsid w:val="00803F43"/>
    <w:rsid w:val="00806B31"/>
    <w:rsid w:val="00810C0B"/>
    <w:rsid w:val="008151D0"/>
    <w:rsid w:val="00815460"/>
    <w:rsid w:val="00816544"/>
    <w:rsid w:val="00816711"/>
    <w:rsid w:val="0081678C"/>
    <w:rsid w:val="00817D6C"/>
    <w:rsid w:val="00836E53"/>
    <w:rsid w:val="0084644B"/>
    <w:rsid w:val="00852E8E"/>
    <w:rsid w:val="00863189"/>
    <w:rsid w:val="00871D43"/>
    <w:rsid w:val="00872BE1"/>
    <w:rsid w:val="0089784E"/>
    <w:rsid w:val="008B3180"/>
    <w:rsid w:val="008C5227"/>
    <w:rsid w:val="008E5DE5"/>
    <w:rsid w:val="008F5152"/>
    <w:rsid w:val="00903161"/>
    <w:rsid w:val="00904EBD"/>
    <w:rsid w:val="00915BC8"/>
    <w:rsid w:val="009229EF"/>
    <w:rsid w:val="00923EA4"/>
    <w:rsid w:val="00926B69"/>
    <w:rsid w:val="009271FD"/>
    <w:rsid w:val="0095250B"/>
    <w:rsid w:val="009530AF"/>
    <w:rsid w:val="00956890"/>
    <w:rsid w:val="0095740A"/>
    <w:rsid w:val="00967B4D"/>
    <w:rsid w:val="009746F0"/>
    <w:rsid w:val="00983CDE"/>
    <w:rsid w:val="009A0A9E"/>
    <w:rsid w:val="009A52FB"/>
    <w:rsid w:val="009C2FD1"/>
    <w:rsid w:val="009C325A"/>
    <w:rsid w:val="009C5F3A"/>
    <w:rsid w:val="009E36BF"/>
    <w:rsid w:val="009E5740"/>
    <w:rsid w:val="009E6EF7"/>
    <w:rsid w:val="009F0840"/>
    <w:rsid w:val="009F4854"/>
    <w:rsid w:val="00A00527"/>
    <w:rsid w:val="00A23809"/>
    <w:rsid w:val="00A3211F"/>
    <w:rsid w:val="00A455AF"/>
    <w:rsid w:val="00A54BC5"/>
    <w:rsid w:val="00A70A18"/>
    <w:rsid w:val="00A75B45"/>
    <w:rsid w:val="00A93DA5"/>
    <w:rsid w:val="00AA06BE"/>
    <w:rsid w:val="00AA14F2"/>
    <w:rsid w:val="00AA793E"/>
    <w:rsid w:val="00AB2D8B"/>
    <w:rsid w:val="00AC7C45"/>
    <w:rsid w:val="00AF32D8"/>
    <w:rsid w:val="00B05A12"/>
    <w:rsid w:val="00B14C73"/>
    <w:rsid w:val="00B20118"/>
    <w:rsid w:val="00B203BE"/>
    <w:rsid w:val="00B210DF"/>
    <w:rsid w:val="00B24530"/>
    <w:rsid w:val="00B25974"/>
    <w:rsid w:val="00B46B97"/>
    <w:rsid w:val="00B74E36"/>
    <w:rsid w:val="00B806CD"/>
    <w:rsid w:val="00B80977"/>
    <w:rsid w:val="00B86F55"/>
    <w:rsid w:val="00B92B69"/>
    <w:rsid w:val="00B942E3"/>
    <w:rsid w:val="00BA04B7"/>
    <w:rsid w:val="00BA4691"/>
    <w:rsid w:val="00BB4015"/>
    <w:rsid w:val="00BB47D6"/>
    <w:rsid w:val="00BE2D22"/>
    <w:rsid w:val="00BE4808"/>
    <w:rsid w:val="00C0201A"/>
    <w:rsid w:val="00C02684"/>
    <w:rsid w:val="00C202E7"/>
    <w:rsid w:val="00C23305"/>
    <w:rsid w:val="00C53CD1"/>
    <w:rsid w:val="00C559D5"/>
    <w:rsid w:val="00C62A53"/>
    <w:rsid w:val="00C66696"/>
    <w:rsid w:val="00C80CED"/>
    <w:rsid w:val="00C84059"/>
    <w:rsid w:val="00C845BE"/>
    <w:rsid w:val="00C84E86"/>
    <w:rsid w:val="00C90B75"/>
    <w:rsid w:val="00C9428D"/>
    <w:rsid w:val="00C94442"/>
    <w:rsid w:val="00C957AE"/>
    <w:rsid w:val="00CA3D68"/>
    <w:rsid w:val="00CB285D"/>
    <w:rsid w:val="00CB6B66"/>
    <w:rsid w:val="00CC7B5F"/>
    <w:rsid w:val="00CD1BAA"/>
    <w:rsid w:val="00CF38CF"/>
    <w:rsid w:val="00CF6990"/>
    <w:rsid w:val="00CF71AD"/>
    <w:rsid w:val="00D064A3"/>
    <w:rsid w:val="00D179ED"/>
    <w:rsid w:val="00D23389"/>
    <w:rsid w:val="00D5274C"/>
    <w:rsid w:val="00D5454F"/>
    <w:rsid w:val="00D54727"/>
    <w:rsid w:val="00D62EDE"/>
    <w:rsid w:val="00D70C8A"/>
    <w:rsid w:val="00D850F7"/>
    <w:rsid w:val="00D92816"/>
    <w:rsid w:val="00DA0C62"/>
    <w:rsid w:val="00DC1827"/>
    <w:rsid w:val="00DC266F"/>
    <w:rsid w:val="00DC60FA"/>
    <w:rsid w:val="00DC7344"/>
    <w:rsid w:val="00DD002C"/>
    <w:rsid w:val="00DD3E0A"/>
    <w:rsid w:val="00DD5694"/>
    <w:rsid w:val="00DE3113"/>
    <w:rsid w:val="00DE66EF"/>
    <w:rsid w:val="00E0442D"/>
    <w:rsid w:val="00E0496B"/>
    <w:rsid w:val="00E328E5"/>
    <w:rsid w:val="00E33703"/>
    <w:rsid w:val="00E34761"/>
    <w:rsid w:val="00E36EBF"/>
    <w:rsid w:val="00E41C7E"/>
    <w:rsid w:val="00E45674"/>
    <w:rsid w:val="00E609C7"/>
    <w:rsid w:val="00E77753"/>
    <w:rsid w:val="00E914BF"/>
    <w:rsid w:val="00E96BB4"/>
    <w:rsid w:val="00EC35D9"/>
    <w:rsid w:val="00EC5192"/>
    <w:rsid w:val="00ED13D3"/>
    <w:rsid w:val="00ED4966"/>
    <w:rsid w:val="00ED4CB6"/>
    <w:rsid w:val="00EE7B4A"/>
    <w:rsid w:val="00F02A37"/>
    <w:rsid w:val="00F03902"/>
    <w:rsid w:val="00F05620"/>
    <w:rsid w:val="00F14B32"/>
    <w:rsid w:val="00F23479"/>
    <w:rsid w:val="00F33EF1"/>
    <w:rsid w:val="00F36795"/>
    <w:rsid w:val="00F41395"/>
    <w:rsid w:val="00F44E7D"/>
    <w:rsid w:val="00F516F2"/>
    <w:rsid w:val="00F61AB3"/>
    <w:rsid w:val="00F67B27"/>
    <w:rsid w:val="00F842A6"/>
    <w:rsid w:val="00F84680"/>
    <w:rsid w:val="00F969CB"/>
    <w:rsid w:val="00FB1B82"/>
    <w:rsid w:val="00FC63CB"/>
    <w:rsid w:val="00FC6442"/>
    <w:rsid w:val="00FC6523"/>
    <w:rsid w:val="00FD2BA1"/>
    <w:rsid w:val="00FD3A25"/>
    <w:rsid w:val="00FE07BC"/>
    <w:rsid w:val="00FE7A6E"/>
    <w:rsid w:val="00FF1711"/>
    <w:rsid w:val="00FF1DB7"/>
    <w:rsid w:val="00FF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docId w15:val="{0E7BDCEB-3FA8-4E7B-8FE2-B6B095139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34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2D22"/>
  </w:style>
  <w:style w:type="paragraph" w:styleId="Heading1">
    <w:name w:val="heading 1"/>
    <w:next w:val="Normal"/>
    <w:link w:val="Heading1Char"/>
    <w:uiPriority w:val="1"/>
    <w:qFormat/>
    <w:rsid w:val="002679F4"/>
    <w:pPr>
      <w:keepNext/>
      <w:keepLines/>
      <w:spacing w:before="240"/>
      <w:outlineLvl w:val="0"/>
    </w:pPr>
    <w:rPr>
      <w:rFonts w:eastAsiaTheme="majorEastAsia" w:cs="Arial"/>
      <w:b/>
      <w:bCs/>
      <w:kern w:val="32"/>
      <w:sz w:val="32"/>
      <w:szCs w:val="32"/>
      <w:lang w:eastAsia="en-AU"/>
    </w:rPr>
  </w:style>
  <w:style w:type="paragraph" w:styleId="Heading2">
    <w:name w:val="heading 2"/>
    <w:next w:val="Normal"/>
    <w:link w:val="Heading2Char"/>
    <w:uiPriority w:val="1"/>
    <w:qFormat/>
    <w:rsid w:val="002679F4"/>
    <w:pPr>
      <w:keepNext/>
      <w:keepLines/>
      <w:spacing w:before="360"/>
      <w:outlineLvl w:val="1"/>
    </w:pPr>
    <w:rPr>
      <w:rFonts w:eastAsiaTheme="majorEastAsia" w:cs="Arial"/>
      <w:b/>
      <w:bCs/>
      <w:color w:val="606060"/>
      <w:kern w:val="32"/>
      <w:sz w:val="28"/>
      <w:szCs w:val="28"/>
      <w:lang w:eastAsia="en-AU"/>
    </w:rPr>
  </w:style>
  <w:style w:type="paragraph" w:styleId="Heading3">
    <w:name w:val="heading 3"/>
    <w:next w:val="Normal"/>
    <w:link w:val="Heading3Char"/>
    <w:uiPriority w:val="1"/>
    <w:qFormat/>
    <w:rsid w:val="002679F4"/>
    <w:pPr>
      <w:keepNext/>
      <w:keepLines/>
      <w:spacing w:before="360" w:after="240"/>
      <w:outlineLvl w:val="2"/>
    </w:pPr>
    <w:rPr>
      <w:rFonts w:eastAsiaTheme="majorEastAsia" w:cs="Arial"/>
      <w:b/>
      <w:bCs/>
      <w:kern w:val="32"/>
      <w:sz w:val="24"/>
      <w:szCs w:val="24"/>
      <w:lang w:eastAsia="en-AU"/>
    </w:rPr>
  </w:style>
  <w:style w:type="paragraph" w:styleId="Heading4">
    <w:name w:val="heading 4"/>
    <w:next w:val="Normal"/>
    <w:link w:val="Heading4Char"/>
    <w:uiPriority w:val="1"/>
    <w:qFormat/>
    <w:rsid w:val="002679F4"/>
    <w:pPr>
      <w:keepNext/>
      <w:keepLines/>
      <w:spacing w:before="360"/>
      <w:outlineLvl w:val="3"/>
    </w:pPr>
    <w:rPr>
      <w:rFonts w:eastAsiaTheme="majorEastAsia" w:cs="Arial"/>
      <w:b/>
      <w:bCs/>
      <w:color w:val="606060"/>
      <w:kern w:val="32"/>
      <w:lang w:eastAsia="en-AU"/>
    </w:rPr>
  </w:style>
  <w:style w:type="paragraph" w:styleId="Heading5">
    <w:name w:val="heading 5"/>
    <w:next w:val="Normal"/>
    <w:link w:val="Heading5Char"/>
    <w:uiPriority w:val="9"/>
    <w:rsid w:val="002679F4"/>
    <w:pPr>
      <w:keepNext/>
      <w:keepLines/>
      <w:spacing w:before="200" w:after="120"/>
      <w:outlineLvl w:val="4"/>
    </w:pPr>
    <w:rPr>
      <w:rFonts w:eastAsiaTheme="majorEastAsia" w:cstheme="majorBidi"/>
      <w:b/>
      <w:color w:val="000000" w:themeColor="text1"/>
      <w:szCs w:val="20"/>
      <w:lang w:eastAsia="en-AU"/>
    </w:rPr>
  </w:style>
  <w:style w:type="paragraph" w:styleId="Heading6">
    <w:name w:val="heading 6"/>
    <w:basedOn w:val="Normal"/>
    <w:next w:val="Normal"/>
    <w:link w:val="Heading6Char"/>
    <w:uiPriority w:val="9"/>
    <w:rsid w:val="002679F4"/>
    <w:pPr>
      <w:keepNext/>
      <w:keepLines/>
      <w:spacing w:before="200" w:after="120"/>
      <w:outlineLvl w:val="5"/>
    </w:pPr>
    <w:rPr>
      <w:rFonts w:eastAsiaTheme="majorEastAsia" w:cstheme="majorBidi"/>
      <w:b/>
      <w:iCs/>
      <w:color w:val="606060"/>
    </w:rPr>
  </w:style>
  <w:style w:type="paragraph" w:styleId="Heading7">
    <w:name w:val="heading 7"/>
    <w:basedOn w:val="Normal"/>
    <w:next w:val="Normal"/>
    <w:link w:val="Heading7Char"/>
    <w:uiPriority w:val="9"/>
    <w:rsid w:val="002679F4"/>
    <w:pPr>
      <w:keepNext/>
      <w:keepLines/>
      <w:spacing w:before="200" w:after="120"/>
      <w:outlineLvl w:val="6"/>
    </w:pPr>
    <w:rPr>
      <w:rFonts w:eastAsiaTheme="majorEastAsia" w:cstheme="majorBidi"/>
      <w:b/>
      <w:iCs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rsid w:val="002679F4"/>
    <w:pPr>
      <w:keepNext/>
      <w:keepLines/>
      <w:spacing w:before="200" w:after="120"/>
      <w:outlineLvl w:val="7"/>
    </w:pPr>
    <w:rPr>
      <w:rFonts w:eastAsiaTheme="majorEastAsia" w:cstheme="majorBidi"/>
      <w:b/>
      <w:color w:val="606060"/>
    </w:rPr>
  </w:style>
  <w:style w:type="paragraph" w:styleId="Heading9">
    <w:name w:val="heading 9"/>
    <w:basedOn w:val="Normal"/>
    <w:next w:val="Normal"/>
    <w:link w:val="Heading9Char"/>
    <w:uiPriority w:val="9"/>
    <w:rsid w:val="002679F4"/>
    <w:pPr>
      <w:keepNext/>
      <w:keepLines/>
      <w:spacing w:before="200" w:after="120"/>
      <w:outlineLvl w:val="8"/>
    </w:pPr>
    <w:rPr>
      <w:rFonts w:eastAsiaTheme="majorEastAsia" w:cstheme="majorBidi"/>
      <w:b/>
      <w:iCs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NTG Page Header"/>
    <w:basedOn w:val="Normal"/>
    <w:next w:val="Normal"/>
    <w:link w:val="HeaderChar"/>
    <w:uiPriority w:val="99"/>
    <w:rsid w:val="0033290B"/>
    <w:pPr>
      <w:tabs>
        <w:tab w:val="center" w:pos="4513"/>
        <w:tab w:val="right" w:pos="9026"/>
      </w:tabs>
      <w:spacing w:before="709"/>
      <w:jc w:val="right"/>
    </w:pPr>
    <w:rPr>
      <w:rFonts w:eastAsia="Calibri"/>
      <w:b/>
    </w:rPr>
  </w:style>
  <w:style w:type="character" w:customStyle="1" w:styleId="HeaderChar">
    <w:name w:val="Header Char"/>
    <w:aliases w:val="NTG Page Header Char"/>
    <w:basedOn w:val="DefaultParagraphFont"/>
    <w:link w:val="Header"/>
    <w:uiPriority w:val="99"/>
    <w:rsid w:val="0033290B"/>
    <w:rPr>
      <w:rFonts w:ascii="Arial" w:eastAsia="Calibri" w:hAnsi="Arial" w:cs="Times New Roman"/>
      <w:b/>
    </w:rPr>
  </w:style>
  <w:style w:type="numbering" w:customStyle="1" w:styleId="NTGStandardList">
    <w:name w:val="NTG Standard List"/>
    <w:basedOn w:val="NoList"/>
    <w:rsid w:val="00273A77"/>
    <w:pPr>
      <w:numPr>
        <w:numId w:val="6"/>
      </w:numPr>
    </w:pPr>
  </w:style>
  <w:style w:type="table" w:styleId="TableTheme">
    <w:name w:val="Table Theme"/>
    <w:basedOn w:val="TableNormal"/>
    <w:uiPriority w:val="99"/>
    <w:semiHidden/>
    <w:unhideWhenUsed/>
    <w:rsid w:val="00872BE1"/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TGdepartmentof">
    <w:name w:val="NTG department of"/>
    <w:link w:val="NTGdepartmentofChar"/>
    <w:uiPriority w:val="2"/>
    <w:rsid w:val="003E5ABB"/>
    <w:pPr>
      <w:spacing w:after="0"/>
    </w:pPr>
    <w:rPr>
      <w:rFonts w:cs="Lato Regular"/>
      <w:caps/>
      <w:color w:val="231F20"/>
      <w:sz w:val="20"/>
      <w:szCs w:val="24"/>
      <w:u w:color="000000"/>
      <w:lang w:eastAsia="ja-JP"/>
    </w:rPr>
  </w:style>
  <w:style w:type="paragraph" w:customStyle="1" w:styleId="NTGdepartmentname">
    <w:name w:val="NTG department name"/>
    <w:basedOn w:val="NTGdepartmentof"/>
    <w:link w:val="NTGdepartmentnameChar"/>
    <w:uiPriority w:val="2"/>
    <w:rsid w:val="003E5ABB"/>
    <w:rPr>
      <w:rFonts w:ascii="Arial Black" w:hAnsi="Arial Black" w:cs="Lato Black"/>
    </w:rPr>
  </w:style>
  <w:style w:type="paragraph" w:customStyle="1" w:styleId="Reporttitle">
    <w:name w:val="Report title"/>
    <w:uiPriority w:val="99"/>
    <w:rsid w:val="003E5ABB"/>
    <w:pPr>
      <w:autoSpaceDE w:val="0"/>
      <w:autoSpaceDN w:val="0"/>
      <w:adjustRightInd w:val="0"/>
      <w:spacing w:after="0" w:line="700" w:lineRule="atLeast"/>
      <w:textAlignment w:val="center"/>
    </w:pPr>
    <w:rPr>
      <w:rFonts w:cs="Lato Black"/>
      <w:color w:val="FFFFFF"/>
      <w:sz w:val="66"/>
      <w:szCs w:val="66"/>
    </w:rPr>
  </w:style>
  <w:style w:type="paragraph" w:customStyle="1" w:styleId="Subheading">
    <w:name w:val="Subheading"/>
    <w:uiPriority w:val="99"/>
    <w:rsid w:val="003E5ABB"/>
    <w:pPr>
      <w:spacing w:before="360" w:after="360"/>
    </w:pPr>
    <w:rPr>
      <w:rFonts w:eastAsia="Times New Roman" w:cs="Arial"/>
      <w:b/>
      <w:color w:val="CB6015"/>
      <w:sz w:val="36"/>
      <w:szCs w:val="36"/>
      <w:lang w:eastAsia="en-AU"/>
    </w:rPr>
  </w:style>
  <w:style w:type="paragraph" w:styleId="NoSpacing">
    <w:name w:val="No Spacing"/>
    <w:uiPriority w:val="1"/>
    <w:rsid w:val="00165EEF"/>
    <w:pPr>
      <w:spacing w:after="0"/>
      <w:ind w:left="284"/>
    </w:pPr>
  </w:style>
  <w:style w:type="character" w:customStyle="1" w:styleId="Heading1Char">
    <w:name w:val="Heading 1 Char"/>
    <w:basedOn w:val="DefaultParagraphFont"/>
    <w:link w:val="Heading1"/>
    <w:uiPriority w:val="1"/>
    <w:rsid w:val="002679F4"/>
    <w:rPr>
      <w:rFonts w:ascii="Arial" w:eastAsiaTheme="majorEastAsia" w:hAnsi="Arial" w:cs="Arial"/>
      <w:b/>
      <w:bCs/>
      <w:kern w:val="32"/>
      <w:sz w:val="32"/>
      <w:szCs w:val="32"/>
      <w:lang w:eastAsia="en-AU"/>
    </w:rPr>
  </w:style>
  <w:style w:type="character" w:customStyle="1" w:styleId="Heading2Char">
    <w:name w:val="Heading 2 Char"/>
    <w:basedOn w:val="DefaultParagraphFont"/>
    <w:link w:val="Heading2"/>
    <w:uiPriority w:val="1"/>
    <w:rsid w:val="002679F4"/>
    <w:rPr>
      <w:rFonts w:ascii="Arial" w:eastAsiaTheme="majorEastAsia" w:hAnsi="Arial" w:cs="Arial"/>
      <w:b/>
      <w:bCs/>
      <w:color w:val="606060"/>
      <w:kern w:val="32"/>
      <w:sz w:val="28"/>
      <w:szCs w:val="28"/>
      <w:lang w:eastAsia="en-AU"/>
    </w:rPr>
  </w:style>
  <w:style w:type="character" w:customStyle="1" w:styleId="Heading3Char">
    <w:name w:val="Heading 3 Char"/>
    <w:basedOn w:val="DefaultParagraphFont"/>
    <w:link w:val="Heading3"/>
    <w:uiPriority w:val="1"/>
    <w:rsid w:val="002679F4"/>
    <w:rPr>
      <w:rFonts w:ascii="Arial" w:eastAsiaTheme="majorEastAsia" w:hAnsi="Arial" w:cs="Arial"/>
      <w:b/>
      <w:bCs/>
      <w:kern w:val="32"/>
      <w:sz w:val="24"/>
      <w:szCs w:val="24"/>
      <w:lang w:eastAsia="en-AU"/>
    </w:rPr>
  </w:style>
  <w:style w:type="character" w:customStyle="1" w:styleId="Heading4Char">
    <w:name w:val="Heading 4 Char"/>
    <w:basedOn w:val="DefaultParagraphFont"/>
    <w:link w:val="Heading4"/>
    <w:uiPriority w:val="1"/>
    <w:rsid w:val="002679F4"/>
    <w:rPr>
      <w:rFonts w:ascii="Arial" w:eastAsiaTheme="majorEastAsia" w:hAnsi="Arial" w:cs="Arial"/>
      <w:b/>
      <w:bCs/>
      <w:color w:val="606060"/>
      <w:kern w:val="32"/>
      <w:lang w:eastAsia="en-AU"/>
    </w:rPr>
  </w:style>
  <w:style w:type="paragraph" w:styleId="ListParagraph">
    <w:name w:val="List Paragraph"/>
    <w:aliases w:val="Recommendation,List Paragraph1,List Paragraph11,Bullet point,List Paragraph111,L,F5 List Paragraph,Dot pt,CV text,Table text,Medium Grid 1 - Accent 21,Numbered Paragraph,List Paragraph2,NFP GP Bulleted List,FooterText,numbered,列出段,列"/>
    <w:basedOn w:val="BlockText"/>
    <w:link w:val="ListParagraphChar"/>
    <w:uiPriority w:val="34"/>
    <w:qFormat/>
    <w:rsid w:val="00273A7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120"/>
      <w:ind w:left="0" w:right="0"/>
    </w:pPr>
    <w:rPr>
      <w:rFonts w:ascii="Arial" w:hAnsi="Arial" w:cs="Times New Roman"/>
      <w:i w:val="0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46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691"/>
    <w:rPr>
      <w:rFonts w:ascii="Tahoma" w:hAnsi="Tahoma" w:cs="Tahoma"/>
      <w:sz w:val="16"/>
      <w:szCs w:val="16"/>
    </w:rPr>
  </w:style>
  <w:style w:type="table" w:customStyle="1" w:styleId="NTGTable">
    <w:name w:val="NTG Table"/>
    <w:basedOn w:val="TableGrid"/>
    <w:uiPriority w:val="99"/>
    <w:rsid w:val="00BE2D22"/>
    <w:pPr>
      <w:spacing w:after="40"/>
    </w:pPr>
    <w:tblPr>
      <w:tblStyleRowBandSize w:val="1"/>
      <w:tblStyleColBandSize w:val="1"/>
    </w:tblPr>
    <w:trPr>
      <w:cantSplit/>
    </w:trPr>
    <w:tcPr>
      <w:shd w:val="clear" w:color="auto" w:fill="auto"/>
    </w:tcPr>
    <w:tblStylePr w:type="firstRow">
      <w:pPr>
        <w:keepNext/>
        <w:keepLines/>
        <w:widowControl/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jc w:val="left"/>
      </w:pPr>
      <w:rPr>
        <w:rFonts w:ascii="Arial" w:hAnsi="Arial"/>
        <w:b/>
        <w:sz w:val="22"/>
      </w:rPr>
      <w:tblPr/>
      <w:trPr>
        <w:cantSplit/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FBFBF" w:themeFill="background1" w:themeFillShade="BF"/>
        <w:vAlign w:val="center"/>
      </w:tcPr>
    </w:tblStylePr>
    <w:tblStylePr w:type="lastRow">
      <w:rPr>
        <w:rFonts w:ascii="Arial" w:hAnsi="Arial"/>
        <w:sz w:val="22"/>
      </w:rPr>
    </w:tblStylePr>
    <w:tblStylePr w:type="firstCol">
      <w:rPr>
        <w:rFonts w:ascii="Arial" w:hAnsi="Arial"/>
        <w:sz w:val="22"/>
      </w:r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Arial" w:hAnsi="Arial"/>
        <w:sz w:val="22"/>
      </w:r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numbering" w:customStyle="1" w:styleId="NTGTableList">
    <w:name w:val="NTG Table List"/>
    <w:uiPriority w:val="99"/>
    <w:rsid w:val="00273A77"/>
    <w:pPr>
      <w:numPr>
        <w:numId w:val="8"/>
      </w:numPr>
    </w:pPr>
  </w:style>
  <w:style w:type="numbering" w:customStyle="1" w:styleId="NTGTableNumList">
    <w:name w:val="NTG Table Num List"/>
    <w:uiPriority w:val="99"/>
    <w:rsid w:val="00273A77"/>
    <w:pPr>
      <w:numPr>
        <w:numId w:val="9"/>
      </w:numPr>
    </w:pPr>
  </w:style>
  <w:style w:type="table" w:styleId="TableGrid">
    <w:name w:val="Table Grid"/>
    <w:basedOn w:val="TableNormal"/>
    <w:uiPriority w:val="59"/>
    <w:rsid w:val="00780DC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6">
    <w:name w:val="Light Shading Accent 6"/>
    <w:basedOn w:val="TableNormal"/>
    <w:uiPriority w:val="60"/>
    <w:rsid w:val="0024667C"/>
    <w:pPr>
      <w:spacing w:after="0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itle">
    <w:name w:val="Title"/>
    <w:aliases w:val="NTG title"/>
    <w:next w:val="Normal"/>
    <w:link w:val="TitleChar"/>
    <w:uiPriority w:val="10"/>
    <w:rsid w:val="008F5152"/>
    <w:pPr>
      <w:spacing w:after="0"/>
      <w:ind w:left="1134" w:right="1134"/>
    </w:pPr>
    <w:rPr>
      <w:rFonts w:ascii="Arial Black" w:eastAsia="Times New Roman" w:hAnsi="Arial Black" w:cs="Arial"/>
      <w:b/>
      <w:color w:val="CB6015"/>
      <w:sz w:val="48"/>
      <w:szCs w:val="48"/>
      <w:lang w:eastAsia="en-AU"/>
    </w:rPr>
  </w:style>
  <w:style w:type="character" w:customStyle="1" w:styleId="TitleChar">
    <w:name w:val="Title Char"/>
    <w:aliases w:val="NTG title Char"/>
    <w:basedOn w:val="DefaultParagraphFont"/>
    <w:link w:val="Title"/>
    <w:uiPriority w:val="10"/>
    <w:rsid w:val="008F5152"/>
    <w:rPr>
      <w:rFonts w:ascii="Arial Black" w:eastAsia="Times New Roman" w:hAnsi="Arial Black" w:cs="Arial"/>
      <w:b/>
      <w:color w:val="CB6015"/>
      <w:sz w:val="48"/>
      <w:szCs w:val="48"/>
      <w:lang w:eastAsia="en-AU"/>
    </w:rPr>
  </w:style>
  <w:style w:type="character" w:customStyle="1" w:styleId="Heading5Char">
    <w:name w:val="Heading 5 Char"/>
    <w:basedOn w:val="DefaultParagraphFont"/>
    <w:link w:val="Heading5"/>
    <w:uiPriority w:val="9"/>
    <w:rsid w:val="002679F4"/>
    <w:rPr>
      <w:rFonts w:ascii="Arial" w:eastAsiaTheme="majorEastAsia" w:hAnsi="Arial" w:cstheme="majorBidi"/>
      <w:b/>
      <w:color w:val="000000" w:themeColor="text1"/>
      <w:szCs w:val="20"/>
      <w:lang w:eastAsia="en-AU"/>
    </w:rPr>
  </w:style>
  <w:style w:type="character" w:styleId="FollowedHyperlink">
    <w:name w:val="FollowedHyperlink"/>
    <w:basedOn w:val="DefaultParagraphFont"/>
    <w:uiPriority w:val="99"/>
    <w:semiHidden/>
    <w:unhideWhenUsed/>
    <w:rsid w:val="00786219"/>
    <w:rPr>
      <w:color w:val="800080" w:themeColor="followedHyperlink"/>
      <w:u w:val="single"/>
    </w:rPr>
  </w:style>
  <w:style w:type="paragraph" w:customStyle="1" w:styleId="NTGFooter2">
    <w:name w:val="NTG Footer 2"/>
    <w:basedOn w:val="Normal"/>
    <w:uiPriority w:val="2"/>
    <w:rsid w:val="00F23479"/>
    <w:pPr>
      <w:shd w:val="clear" w:color="auto" w:fill="FDE4D0"/>
      <w:tabs>
        <w:tab w:val="right" w:pos="10065"/>
      </w:tabs>
      <w:spacing w:after="0"/>
      <w:ind w:left="-1134" w:right="-1134"/>
    </w:pPr>
    <w:rPr>
      <w:sz w:val="20"/>
    </w:rPr>
  </w:style>
  <w:style w:type="paragraph" w:customStyle="1" w:styleId="NTGfooter2smallspace">
    <w:name w:val="NTG footer 2 small space"/>
    <w:basedOn w:val="Normal"/>
    <w:uiPriority w:val="2"/>
    <w:rsid w:val="003E5ABB"/>
    <w:pPr>
      <w:shd w:val="clear" w:color="auto" w:fill="FDE4D0"/>
      <w:tabs>
        <w:tab w:val="right" w:pos="10065"/>
      </w:tabs>
      <w:spacing w:after="0"/>
      <w:ind w:left="-1134" w:right="-1134"/>
    </w:pPr>
    <w:rPr>
      <w:noProof/>
      <w:sz w:val="4"/>
      <w:szCs w:val="4"/>
    </w:rPr>
  </w:style>
  <w:style w:type="paragraph" w:customStyle="1" w:styleId="NTGfooterdistancespacer">
    <w:name w:val="NTG footer distance spacer"/>
    <w:uiPriority w:val="2"/>
    <w:rsid w:val="003E5ABB"/>
    <w:pPr>
      <w:spacing w:after="0"/>
    </w:pPr>
    <w:rPr>
      <w:rFonts w:eastAsia="Times New Roman" w:cs="Times New Roman"/>
      <w:sz w:val="36"/>
      <w:szCs w:val="4"/>
      <w:lang w:eastAsia="en-AU"/>
    </w:rPr>
  </w:style>
  <w:style w:type="character" w:customStyle="1" w:styleId="Heading6Char">
    <w:name w:val="Heading 6 Char"/>
    <w:basedOn w:val="DefaultParagraphFont"/>
    <w:link w:val="Heading6"/>
    <w:uiPriority w:val="9"/>
    <w:rsid w:val="002679F4"/>
    <w:rPr>
      <w:rFonts w:ascii="Arial" w:eastAsiaTheme="majorEastAsia" w:hAnsi="Arial" w:cstheme="majorBidi"/>
      <w:b/>
      <w:iCs/>
      <w:color w:val="606060"/>
    </w:rPr>
  </w:style>
  <w:style w:type="character" w:styleId="PlaceholderText">
    <w:name w:val="Placeholder Text"/>
    <w:basedOn w:val="DefaultParagraphFont"/>
    <w:uiPriority w:val="99"/>
    <w:semiHidden/>
    <w:rsid w:val="00B86F55"/>
    <w:rPr>
      <w:color w:val="808080"/>
    </w:rPr>
  </w:style>
  <w:style w:type="character" w:customStyle="1" w:styleId="NTGdepartmentofChar">
    <w:name w:val="NTG department of Char"/>
    <w:basedOn w:val="DefaultParagraphFont"/>
    <w:link w:val="NTGdepartmentof"/>
    <w:uiPriority w:val="2"/>
    <w:rsid w:val="007E71D7"/>
    <w:rPr>
      <w:rFonts w:ascii="Arial" w:hAnsi="Arial" w:cs="Lato Regular"/>
      <w:caps/>
      <w:color w:val="231F20"/>
      <w:sz w:val="20"/>
      <w:szCs w:val="24"/>
      <w:u w:color="000000"/>
      <w:lang w:eastAsia="ja-JP"/>
    </w:rPr>
  </w:style>
  <w:style w:type="character" w:customStyle="1" w:styleId="NTGdepartmentnameChar">
    <w:name w:val="NTG department name Char"/>
    <w:basedOn w:val="NTGdepartmentofChar"/>
    <w:link w:val="NTGdepartmentname"/>
    <w:uiPriority w:val="2"/>
    <w:rsid w:val="007E71D7"/>
    <w:rPr>
      <w:rFonts w:ascii="Arial Black" w:hAnsi="Arial Black" w:cs="Lato Black"/>
      <w:caps/>
      <w:color w:val="231F20"/>
      <w:sz w:val="20"/>
      <w:szCs w:val="24"/>
      <w:u w:color="000000"/>
      <w:lang w:eastAsia="ja-JP"/>
    </w:rPr>
  </w:style>
  <w:style w:type="character" w:customStyle="1" w:styleId="Heading7Char">
    <w:name w:val="Heading 7 Char"/>
    <w:basedOn w:val="DefaultParagraphFont"/>
    <w:link w:val="Heading7"/>
    <w:uiPriority w:val="9"/>
    <w:rsid w:val="002679F4"/>
    <w:rPr>
      <w:rFonts w:ascii="Arial" w:eastAsiaTheme="majorEastAsia" w:hAnsi="Arial" w:cstheme="majorBidi"/>
      <w:b/>
      <w:iCs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rsid w:val="002679F4"/>
    <w:rPr>
      <w:rFonts w:ascii="Arial" w:eastAsiaTheme="majorEastAsia" w:hAnsi="Arial" w:cstheme="majorBidi"/>
      <w:b/>
      <w:color w:val="606060"/>
    </w:rPr>
  </w:style>
  <w:style w:type="character" w:customStyle="1" w:styleId="Heading9Char">
    <w:name w:val="Heading 9 Char"/>
    <w:basedOn w:val="DefaultParagraphFont"/>
    <w:link w:val="Heading9"/>
    <w:uiPriority w:val="9"/>
    <w:rsid w:val="002679F4"/>
    <w:rPr>
      <w:rFonts w:ascii="Arial" w:eastAsiaTheme="majorEastAsia" w:hAnsi="Arial" w:cstheme="majorBidi"/>
      <w:b/>
      <w:i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DA0C62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A0C62"/>
    <w:rPr>
      <w:rFonts w:ascii="Arial" w:eastAsia="Times New Roman" w:hAnsi="Arial" w:cs="Times New Roman"/>
      <w:szCs w:val="20"/>
      <w:lang w:eastAsia="en-AU"/>
    </w:rPr>
  </w:style>
  <w:style w:type="character" w:styleId="PageNumber">
    <w:name w:val="page number"/>
    <w:basedOn w:val="DefaultParagraphFont"/>
    <w:semiHidden/>
    <w:rsid w:val="00DA0C62"/>
  </w:style>
  <w:style w:type="paragraph" w:customStyle="1" w:styleId="NTGheader1space">
    <w:name w:val="NTG header 1 space"/>
    <w:basedOn w:val="Header"/>
    <w:link w:val="NTGheader1spaceChar"/>
    <w:uiPriority w:val="2"/>
    <w:rsid w:val="00CA3D68"/>
    <w:pPr>
      <w:widowControl w:val="0"/>
      <w:spacing w:before="0" w:after="0"/>
      <w:jc w:val="left"/>
    </w:pPr>
    <w:rPr>
      <w:b w:val="0"/>
    </w:rPr>
  </w:style>
  <w:style w:type="paragraph" w:customStyle="1" w:styleId="NTGfooter1spac">
    <w:name w:val="NTG footer 1 spac"/>
    <w:basedOn w:val="Footer"/>
    <w:link w:val="NTGfooter1spacChar"/>
    <w:uiPriority w:val="2"/>
    <w:rsid w:val="00CA3D68"/>
    <w:rPr>
      <w:sz w:val="4"/>
    </w:rPr>
  </w:style>
  <w:style w:type="character" w:customStyle="1" w:styleId="NTGheader1spaceChar">
    <w:name w:val="NTG header 1 space Char"/>
    <w:basedOn w:val="HeaderChar"/>
    <w:link w:val="NTGheader1space"/>
    <w:uiPriority w:val="2"/>
    <w:rsid w:val="007E71D7"/>
    <w:rPr>
      <w:rFonts w:ascii="Arial" w:eastAsia="Calibri" w:hAnsi="Arial" w:cs="Times New Roman"/>
      <w:b w:val="0"/>
    </w:rPr>
  </w:style>
  <w:style w:type="character" w:customStyle="1" w:styleId="NTGfooter1spacChar">
    <w:name w:val="NTG footer 1 spac Char"/>
    <w:basedOn w:val="FooterChar"/>
    <w:link w:val="NTGfooter1spac"/>
    <w:uiPriority w:val="2"/>
    <w:rsid w:val="007E71D7"/>
    <w:rPr>
      <w:rFonts w:ascii="Arial" w:eastAsia="Times New Roman" w:hAnsi="Arial" w:cs="Times New Roman"/>
      <w:sz w:val="4"/>
      <w:szCs w:val="20"/>
      <w:lang w:eastAsia="en-AU"/>
    </w:rPr>
  </w:style>
  <w:style w:type="paragraph" w:customStyle="1" w:styleId="NTGFooter1text">
    <w:name w:val="NTG Footer 1 text"/>
    <w:basedOn w:val="Normal"/>
    <w:link w:val="NTGFooter1textChar"/>
    <w:rsid w:val="009E36BF"/>
    <w:pPr>
      <w:spacing w:after="0"/>
    </w:pPr>
  </w:style>
  <w:style w:type="character" w:customStyle="1" w:styleId="NTGFooter1textChar">
    <w:name w:val="NTG Footer 1 text Char"/>
    <w:basedOn w:val="DefaultParagraphFont"/>
    <w:link w:val="NTGFooter1text"/>
    <w:rsid w:val="009E36BF"/>
    <w:rPr>
      <w:rFonts w:ascii="Arial" w:eastAsia="Times New Roman" w:hAnsi="Arial" w:cs="Times New Roman"/>
      <w:szCs w:val="20"/>
      <w:lang w:eastAsia="en-AU"/>
    </w:rPr>
  </w:style>
  <w:style w:type="paragraph" w:styleId="ListBullet">
    <w:name w:val="List Bullet"/>
    <w:basedOn w:val="Normal"/>
    <w:uiPriority w:val="99"/>
    <w:rsid w:val="00273A77"/>
    <w:pPr>
      <w:numPr>
        <w:numId w:val="14"/>
      </w:numPr>
      <w:spacing w:after="120"/>
    </w:pPr>
    <w:rPr>
      <w:rFonts w:eastAsia="Calibri"/>
    </w:rPr>
  </w:style>
  <w:style w:type="paragraph" w:styleId="ListBullet2">
    <w:name w:val="List Bullet 2"/>
    <w:basedOn w:val="Normal"/>
    <w:uiPriority w:val="99"/>
    <w:rsid w:val="00273A77"/>
    <w:pPr>
      <w:numPr>
        <w:ilvl w:val="1"/>
        <w:numId w:val="14"/>
      </w:numPr>
      <w:spacing w:after="120"/>
    </w:pPr>
    <w:rPr>
      <w:rFonts w:eastAsia="Calibri"/>
    </w:rPr>
  </w:style>
  <w:style w:type="paragraph" w:styleId="ListBullet3">
    <w:name w:val="List Bullet 3"/>
    <w:basedOn w:val="Normal"/>
    <w:uiPriority w:val="99"/>
    <w:rsid w:val="00273A77"/>
    <w:pPr>
      <w:numPr>
        <w:ilvl w:val="2"/>
        <w:numId w:val="14"/>
      </w:numPr>
      <w:spacing w:after="120"/>
    </w:pPr>
    <w:rPr>
      <w:rFonts w:eastAsia="Calibri"/>
    </w:rPr>
  </w:style>
  <w:style w:type="paragraph" w:styleId="ListBullet4">
    <w:name w:val="List Bullet 4"/>
    <w:basedOn w:val="Normal"/>
    <w:uiPriority w:val="99"/>
    <w:rsid w:val="00273A77"/>
    <w:pPr>
      <w:numPr>
        <w:ilvl w:val="3"/>
        <w:numId w:val="14"/>
      </w:numPr>
      <w:spacing w:after="120"/>
    </w:pPr>
    <w:rPr>
      <w:rFonts w:eastAsia="Calibri"/>
    </w:rPr>
  </w:style>
  <w:style w:type="paragraph" w:styleId="ListBullet5">
    <w:name w:val="List Bullet 5"/>
    <w:basedOn w:val="Normal"/>
    <w:uiPriority w:val="99"/>
    <w:rsid w:val="00273A77"/>
    <w:pPr>
      <w:numPr>
        <w:ilvl w:val="4"/>
        <w:numId w:val="14"/>
      </w:numPr>
    </w:pPr>
    <w:rPr>
      <w:rFonts w:eastAsia="Calibri"/>
    </w:rPr>
  </w:style>
  <w:style w:type="paragraph" w:styleId="ListNumber">
    <w:name w:val="List Number"/>
    <w:basedOn w:val="Normal"/>
    <w:uiPriority w:val="99"/>
    <w:qFormat/>
    <w:rsid w:val="00273A77"/>
    <w:pPr>
      <w:numPr>
        <w:numId w:val="11"/>
      </w:numPr>
      <w:spacing w:after="120"/>
    </w:pPr>
    <w:rPr>
      <w:rFonts w:eastAsia="Calibri"/>
    </w:rPr>
  </w:style>
  <w:style w:type="paragraph" w:styleId="ListNumber2">
    <w:name w:val="List Number 2"/>
    <w:basedOn w:val="Normal"/>
    <w:uiPriority w:val="99"/>
    <w:rsid w:val="00273A77"/>
    <w:pPr>
      <w:numPr>
        <w:ilvl w:val="1"/>
        <w:numId w:val="11"/>
      </w:numPr>
      <w:spacing w:after="120"/>
    </w:pPr>
    <w:rPr>
      <w:rFonts w:eastAsia="Calibri"/>
    </w:rPr>
  </w:style>
  <w:style w:type="paragraph" w:styleId="ListNumber3">
    <w:name w:val="List Number 3"/>
    <w:basedOn w:val="Normal"/>
    <w:uiPriority w:val="99"/>
    <w:rsid w:val="00273A77"/>
    <w:pPr>
      <w:numPr>
        <w:ilvl w:val="2"/>
        <w:numId w:val="11"/>
      </w:numPr>
      <w:spacing w:after="120"/>
    </w:pPr>
    <w:rPr>
      <w:rFonts w:eastAsia="Calibri"/>
    </w:rPr>
  </w:style>
  <w:style w:type="paragraph" w:styleId="ListNumber4">
    <w:name w:val="List Number 4"/>
    <w:basedOn w:val="Normal"/>
    <w:uiPriority w:val="99"/>
    <w:rsid w:val="00273A77"/>
    <w:pPr>
      <w:numPr>
        <w:ilvl w:val="3"/>
        <w:numId w:val="11"/>
      </w:numPr>
      <w:spacing w:after="120"/>
    </w:pPr>
    <w:rPr>
      <w:rFonts w:eastAsia="Calibri"/>
    </w:rPr>
  </w:style>
  <w:style w:type="paragraph" w:styleId="ListNumber5">
    <w:name w:val="List Number 5"/>
    <w:basedOn w:val="Normal"/>
    <w:uiPriority w:val="99"/>
    <w:rsid w:val="00273A77"/>
    <w:pPr>
      <w:numPr>
        <w:ilvl w:val="4"/>
        <w:numId w:val="11"/>
      </w:numPr>
      <w:spacing w:after="120"/>
    </w:pPr>
    <w:rPr>
      <w:rFonts w:eastAsia="Calibri"/>
    </w:rPr>
  </w:style>
  <w:style w:type="numbering" w:customStyle="1" w:styleId="NTGStandardNumList">
    <w:name w:val="NTG Standard Num List"/>
    <w:uiPriority w:val="99"/>
    <w:rsid w:val="00273A77"/>
    <w:pPr>
      <w:numPr>
        <w:numId w:val="7"/>
      </w:numPr>
    </w:pPr>
  </w:style>
  <w:style w:type="character" w:styleId="Hyperlink">
    <w:name w:val="Hyperlink"/>
    <w:basedOn w:val="DefaultParagraphFont"/>
    <w:uiPriority w:val="34"/>
    <w:unhideWhenUsed/>
    <w:rsid w:val="00B210DF"/>
    <w:rPr>
      <w:color w:val="0000FF" w:themeColor="hyperlink"/>
      <w:u w:val="single"/>
    </w:rPr>
  </w:style>
  <w:style w:type="paragraph" w:styleId="BlockText">
    <w:name w:val="Block Text"/>
    <w:basedOn w:val="Normal"/>
    <w:uiPriority w:val="99"/>
    <w:semiHidden/>
    <w:unhideWhenUsed/>
    <w:rsid w:val="00273A77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customStyle="1" w:styleId="NTGTableBulletList1">
    <w:name w:val="NTG Table Bullet List 1"/>
    <w:semiHidden/>
    <w:qFormat/>
    <w:rsid w:val="00273A77"/>
    <w:pPr>
      <w:numPr>
        <w:numId w:val="15"/>
      </w:numPr>
      <w:spacing w:after="20"/>
    </w:pPr>
    <w:rPr>
      <w:rFonts w:eastAsia="Calibri" w:cs="Times New Roman"/>
    </w:rPr>
  </w:style>
  <w:style w:type="paragraph" w:customStyle="1" w:styleId="NTGTableBulletList2">
    <w:name w:val="NTG Table Bullet List 2"/>
    <w:basedOn w:val="NTGTableBulletList1"/>
    <w:semiHidden/>
    <w:qFormat/>
    <w:rsid w:val="00273A77"/>
    <w:pPr>
      <w:numPr>
        <w:ilvl w:val="1"/>
      </w:numPr>
    </w:pPr>
  </w:style>
  <w:style w:type="paragraph" w:customStyle="1" w:styleId="NTGTableBulletList3">
    <w:name w:val="NTG Table Bullet List 3"/>
    <w:basedOn w:val="NTGTableBulletList2"/>
    <w:semiHidden/>
    <w:qFormat/>
    <w:rsid w:val="00273A77"/>
    <w:pPr>
      <w:numPr>
        <w:ilvl w:val="2"/>
      </w:numPr>
    </w:pPr>
  </w:style>
  <w:style w:type="paragraph" w:customStyle="1" w:styleId="NTGTableBulletList4">
    <w:name w:val="NTG Table Bullet List 4"/>
    <w:basedOn w:val="NTGTableBulletList3"/>
    <w:semiHidden/>
    <w:qFormat/>
    <w:rsid w:val="00273A77"/>
    <w:pPr>
      <w:numPr>
        <w:ilvl w:val="3"/>
      </w:numPr>
    </w:pPr>
  </w:style>
  <w:style w:type="paragraph" w:customStyle="1" w:styleId="NTGTableBulletList5">
    <w:name w:val="NTG Table Bullet List 5"/>
    <w:basedOn w:val="NTGTableBulletList4"/>
    <w:semiHidden/>
    <w:qFormat/>
    <w:rsid w:val="00273A77"/>
    <w:pPr>
      <w:numPr>
        <w:ilvl w:val="4"/>
      </w:numPr>
    </w:pPr>
  </w:style>
  <w:style w:type="paragraph" w:customStyle="1" w:styleId="NTGTableBulletList6">
    <w:name w:val="NTG Table Bullet List 6"/>
    <w:basedOn w:val="NTGTableBulletList5"/>
    <w:semiHidden/>
    <w:qFormat/>
    <w:rsid w:val="00273A77"/>
    <w:pPr>
      <w:numPr>
        <w:ilvl w:val="5"/>
      </w:numPr>
    </w:pPr>
  </w:style>
  <w:style w:type="paragraph" w:customStyle="1" w:styleId="NTGTableBulletList7">
    <w:name w:val="NTG Table Bullet List 7"/>
    <w:basedOn w:val="NTGTableBulletList6"/>
    <w:semiHidden/>
    <w:qFormat/>
    <w:rsid w:val="00273A77"/>
    <w:pPr>
      <w:numPr>
        <w:ilvl w:val="6"/>
      </w:numPr>
    </w:pPr>
  </w:style>
  <w:style w:type="paragraph" w:customStyle="1" w:styleId="NTGTableBulletList8">
    <w:name w:val="NTG Table Bullet List 8"/>
    <w:basedOn w:val="NTGTableBulletList7"/>
    <w:semiHidden/>
    <w:qFormat/>
    <w:rsid w:val="00273A77"/>
    <w:pPr>
      <w:numPr>
        <w:ilvl w:val="7"/>
      </w:numPr>
    </w:pPr>
  </w:style>
  <w:style w:type="paragraph" w:customStyle="1" w:styleId="NTGTableBulletList9">
    <w:name w:val="NTG Table Bullet List 9"/>
    <w:basedOn w:val="NTGTableBulletList8"/>
    <w:semiHidden/>
    <w:qFormat/>
    <w:rsid w:val="00273A77"/>
    <w:pPr>
      <w:numPr>
        <w:ilvl w:val="8"/>
      </w:numPr>
    </w:pPr>
  </w:style>
  <w:style w:type="paragraph" w:customStyle="1" w:styleId="NTGTableNumList1">
    <w:name w:val="NTG Table Num List 1"/>
    <w:semiHidden/>
    <w:qFormat/>
    <w:rsid w:val="00273A77"/>
    <w:pPr>
      <w:numPr>
        <w:numId w:val="13"/>
      </w:numPr>
      <w:spacing w:after="20"/>
    </w:pPr>
    <w:rPr>
      <w:rFonts w:eastAsia="Calibri" w:cs="Times New Roman"/>
    </w:rPr>
  </w:style>
  <w:style w:type="paragraph" w:customStyle="1" w:styleId="NTGTableNumList2">
    <w:name w:val="NTG Table Num List 2"/>
    <w:basedOn w:val="NTGTableNumList1"/>
    <w:semiHidden/>
    <w:qFormat/>
    <w:rsid w:val="00273A77"/>
    <w:pPr>
      <w:numPr>
        <w:ilvl w:val="1"/>
      </w:numPr>
    </w:pPr>
  </w:style>
  <w:style w:type="paragraph" w:customStyle="1" w:styleId="NTGTableNumList3">
    <w:name w:val="NTG Table Num List 3"/>
    <w:basedOn w:val="NTGTableNumList2"/>
    <w:semiHidden/>
    <w:qFormat/>
    <w:rsid w:val="00273A77"/>
    <w:pPr>
      <w:numPr>
        <w:ilvl w:val="2"/>
      </w:numPr>
    </w:pPr>
  </w:style>
  <w:style w:type="paragraph" w:customStyle="1" w:styleId="NTGTableNumList4">
    <w:name w:val="NTG Table Num List 4"/>
    <w:basedOn w:val="NTGTableNumList3"/>
    <w:semiHidden/>
    <w:qFormat/>
    <w:rsid w:val="00273A77"/>
    <w:pPr>
      <w:numPr>
        <w:ilvl w:val="3"/>
      </w:numPr>
    </w:pPr>
  </w:style>
  <w:style w:type="paragraph" w:customStyle="1" w:styleId="NTGTableNumList5">
    <w:name w:val="NTG Table Num List 5"/>
    <w:basedOn w:val="NTGTableNumList4"/>
    <w:semiHidden/>
    <w:qFormat/>
    <w:rsid w:val="00273A77"/>
    <w:pPr>
      <w:numPr>
        <w:ilvl w:val="4"/>
      </w:numPr>
    </w:pPr>
  </w:style>
  <w:style w:type="paragraph" w:customStyle="1" w:styleId="NTGTableNumList6">
    <w:name w:val="NTG Table Num List 6"/>
    <w:basedOn w:val="NTGTableNumList5"/>
    <w:semiHidden/>
    <w:qFormat/>
    <w:rsid w:val="00273A77"/>
    <w:pPr>
      <w:numPr>
        <w:ilvl w:val="5"/>
      </w:numPr>
    </w:pPr>
  </w:style>
  <w:style w:type="paragraph" w:customStyle="1" w:styleId="NTGTableNumList7">
    <w:name w:val="NTG Table Num List 7"/>
    <w:basedOn w:val="NTGTableNumList6"/>
    <w:semiHidden/>
    <w:qFormat/>
    <w:rsid w:val="00273A77"/>
    <w:pPr>
      <w:numPr>
        <w:ilvl w:val="6"/>
      </w:numPr>
    </w:pPr>
  </w:style>
  <w:style w:type="paragraph" w:customStyle="1" w:styleId="NTGTableNumList8">
    <w:name w:val="NTG Table Num List 8"/>
    <w:basedOn w:val="NTGTableNumList7"/>
    <w:semiHidden/>
    <w:qFormat/>
    <w:rsid w:val="00273A77"/>
    <w:pPr>
      <w:numPr>
        <w:ilvl w:val="7"/>
      </w:numPr>
    </w:pPr>
  </w:style>
  <w:style w:type="paragraph" w:customStyle="1" w:styleId="NTGTableNumList9">
    <w:name w:val="NTG Table Num List 9"/>
    <w:basedOn w:val="NTGTableNumList8"/>
    <w:semiHidden/>
    <w:qFormat/>
    <w:rsid w:val="00273A77"/>
    <w:pPr>
      <w:numPr>
        <w:ilvl w:val="8"/>
      </w:numPr>
    </w:pPr>
  </w:style>
  <w:style w:type="character" w:customStyle="1" w:styleId="ListParagraphChar">
    <w:name w:val="List Paragraph Char"/>
    <w:aliases w:val="Recommendation Char,List Paragraph1 Char,List Paragraph11 Char,Bullet point Char,List Paragraph111 Char,L Char,F5 List Paragraph Char,Dot pt Char,CV text Char,Table text Char,Medium Grid 1 - Accent 21 Char,Numbered Paragraph Char"/>
    <w:link w:val="ListParagraph"/>
    <w:uiPriority w:val="34"/>
    <w:locked/>
    <w:rsid w:val="00FC63CB"/>
    <w:rPr>
      <w:rFonts w:eastAsiaTheme="minorEastAsia" w:cs="Times New Roman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89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legislation.nt.gov.au/api/sitecore/Bill/SC_OtherDoc?itemId=c0b6b14a-9422-4100-a427-41c4faa55063&amp;type=SpeechBody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legislation.nt.gov.au/en/LegislationPortal/Bills/~/link.aspx?_id=C0B6B14A94224100A42741C4FAA55063&amp;amp;_z=z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hilddetentionnt.royalcommission.gov.au/Documents/Royal-Commission-NT-Findings-and-Recomendations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slo\Desktop\Fact%20Sheet%20Amendment%20Bill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3F704F268A9487E918D2F21F11A62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932676-6BB1-4971-A344-2049CA10AF2B}"/>
      </w:docPartPr>
      <w:docPartBody>
        <w:p w:rsidR="0084238E" w:rsidRDefault="0084238E">
          <w:pPr>
            <w:pStyle w:val="73F704F268A9487E918D2F21F11A6229"/>
          </w:pPr>
          <w:r w:rsidRPr="00245948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o Regular">
    <w:panose1 w:val="020F0502020204030203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Lato Black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PT Book">
    <w:altName w:val="Futura PT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38E"/>
    <w:rsid w:val="00842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73F704F268A9487E918D2F21F11A6229">
    <w:name w:val="73F704F268A9487E918D2F21F11A62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lated_x0020_Information xmlns="df728e28-6cb8-4fbb-8c51-0180adc8a154">
      <Url xsi:nil="true"/>
      <Description xsi:nil="true"/>
    </Related_x0020_Information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2B7A08B11F7A478358B32B4FE98ACD" ma:contentTypeVersion="11" ma:contentTypeDescription="Create a new document." ma:contentTypeScope="" ma:versionID="f51ab75acb268cb276d0cac17a6e5330">
  <xsd:schema xmlns:xsd="http://www.w3.org/2001/XMLSchema" xmlns:xs="http://www.w3.org/2001/XMLSchema" xmlns:p="http://schemas.microsoft.com/office/2006/metadata/properties" xmlns:ns1="http://schemas.microsoft.com/sharepoint/v3" xmlns:ns2="df728e28-6cb8-4fbb-8c51-0180adc8a154" targetNamespace="http://schemas.microsoft.com/office/2006/metadata/properties" ma:root="true" ma:fieldsID="450268985c40d79a3aa6d6187cab3efb" ns1:_="" ns2:_="">
    <xsd:import namespace="http://schemas.microsoft.com/sharepoint/v3"/>
    <xsd:import namespace="df728e28-6cb8-4fbb-8c51-0180adc8a15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Related_x0020_Inform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728e28-6cb8-4fbb-8c51-0180adc8a154" elementFormDefault="qualified">
    <xsd:import namespace="http://schemas.microsoft.com/office/2006/documentManagement/types"/>
    <xsd:import namespace="http://schemas.microsoft.com/office/infopath/2007/PartnerControls"/>
    <xsd:element name="Related_x0020_Information" ma:index="10" nillable="true" ma:displayName="Related Information" ma:format="Hyperlink" ma:internalName="Related_x0020_Inform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74B3C-BCF9-4FB4-8D47-15AA9E2E13E3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microsoft.com/sharepoint/v3"/>
    <ds:schemaRef ds:uri="http://purl.org/dc/dcmitype/"/>
    <ds:schemaRef ds:uri="http://purl.org/dc/elements/1.1/"/>
    <ds:schemaRef ds:uri="http://schemas.openxmlformats.org/package/2006/metadata/core-properties"/>
    <ds:schemaRef ds:uri="df728e28-6cb8-4fbb-8c51-0180adc8a154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53AE6AC-0CE6-4783-98E3-CE682707A1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E74BBB-B054-4162-A838-57FA12E539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f728e28-6cb8-4fbb-8c51-0180adc8a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CAD643-1C44-4114-9DC6-92D5EE7D0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Fact Sheet Amendment Bill</Template>
  <TotalTime>2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Fact Sheet - Youth Justice Legislation Amendment Bill 2018</vt:lpstr>
    </vt:vector>
  </TitlesOfParts>
  <Company>NTG</Company>
  <LinksUpToDate>false</LinksUpToDate>
  <CharactersWithSpaces>3379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Fact Sheet - Youth Justice Legislation Amendment Bill 2018</dc:title>
  <dc:subject>Fact Sheet - Youth Justice Legislation Amendment Bill 2018</dc:subject>
  <dc:creator>Amy Sloan</dc:creator>
  <cp:lastModifiedBy>Amy Sloan</cp:lastModifiedBy>
  <cp:revision>3</cp:revision>
  <cp:lastPrinted>2018-03-27T23:32:00Z</cp:lastPrinted>
  <dcterms:created xsi:type="dcterms:W3CDTF">2018-04-09T01:10:00Z</dcterms:created>
  <dcterms:modified xsi:type="dcterms:W3CDTF">2018-04-09T05:07:00Z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Date">
    <vt:lpwstr>&lt;DD Month YYYY&gt;</vt:lpwstr>
  </property>
  <property fmtid="{D5CDD505-2E9C-101B-9397-08002B2CF9AE}" pid="3" name="VersionNo">
    <vt:lpwstr>&lt;, Version x.x optional&gt;</vt:lpwstr>
  </property>
  <property fmtid="{D5CDD505-2E9C-101B-9397-08002B2CF9AE}" pid="4" name="DocumentAuthor">
    <vt:lpwstr>&lt;Firstname&gt; &lt;Lastname&gt;</vt:lpwstr>
  </property>
  <property fmtid="{D5CDD505-2E9C-101B-9397-08002B2CF9AE}" pid="5" name="DepartmentOf">
    <vt:lpwstr/>
  </property>
  <property fmtid="{D5CDD505-2E9C-101B-9397-08002B2CF9AE}" pid="6" name="DepartmentName">
    <vt:lpwstr>Territory Families</vt:lpwstr>
  </property>
  <property fmtid="{D5CDD505-2E9C-101B-9397-08002B2CF9AE}" pid="7" name="GPO">
    <vt:lpwstr>&lt;xxxx&gt;</vt:lpwstr>
  </property>
  <property fmtid="{D5CDD505-2E9C-101B-9397-08002B2CF9AE}" pid="8" name="Suburb">
    <vt:lpwstr>Darwin</vt:lpwstr>
  </property>
  <property fmtid="{D5CDD505-2E9C-101B-9397-08002B2CF9AE}" pid="9" name="Postcode">
    <vt:lpwstr>0801</vt:lpwstr>
  </property>
  <property fmtid="{D5CDD505-2E9C-101B-9397-08002B2CF9AE}" pid="10" name="Telephone">
    <vt:lpwstr>&lt;08 89xx xxxx</vt:lpwstr>
  </property>
  <property fmtid="{D5CDD505-2E9C-101B-9397-08002B2CF9AE}" pid="11" name="Facsimile">
    <vt:lpwstr>&lt;08 89xx xxxx</vt:lpwstr>
  </property>
  <property fmtid="{D5CDD505-2E9C-101B-9397-08002B2CF9AE}" pid="12" name="Email">
    <vt:lpwstr>&lt;xxxxxxx@nt.gov.au&gt;</vt:lpwstr>
  </property>
  <property fmtid="{D5CDD505-2E9C-101B-9397-08002B2CF9AE}" pid="13" name="Web">
    <vt:lpwstr>www.territoryfamilies.nt.gov.au</vt:lpwstr>
  </property>
  <property fmtid="{D5CDD505-2E9C-101B-9397-08002B2CF9AE}" pid="14" name="ContentTypeId">
    <vt:lpwstr>0x010100EF2B7A08B11F7A478358B32B4FE98ACD</vt:lpwstr>
  </property>
  <property fmtid="{D5CDD505-2E9C-101B-9397-08002B2CF9AE}" pid="15" name="Order">
    <vt:r8>578500</vt:r8>
  </property>
  <property fmtid="{D5CDD505-2E9C-101B-9397-08002B2CF9AE}" pid="16" name="Document Type">
    <vt:lpwstr>Information/Data</vt:lpwstr>
  </property>
  <property fmtid="{D5CDD505-2E9C-101B-9397-08002B2CF9AE}" pid="17" name="Branch">
    <vt:lpwstr>Office Templates</vt:lpwstr>
  </property>
  <property fmtid="{D5CDD505-2E9C-101B-9397-08002B2CF9AE}" pid="18" name="Heading">
    <vt:lpwstr>Office Templates - Corporate Stationery</vt:lpwstr>
  </property>
  <property fmtid="{D5CDD505-2E9C-101B-9397-08002B2CF9AE}" pid="19" name="Folder Name">
    <vt:lpwstr>Office Templates</vt:lpwstr>
  </property>
</Properties>
</file>